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D4" w:rsidRPr="00BE2AD8" w:rsidRDefault="000364D4" w:rsidP="000364D4">
      <w:pPr>
        <w:jc w:val="center"/>
        <w:rPr>
          <w:rFonts w:cs="Arial"/>
          <w:b/>
          <w:color w:val="000000" w:themeColor="text1"/>
        </w:rPr>
      </w:pPr>
    </w:p>
    <w:p w:rsidR="000364D4" w:rsidRPr="000364D4" w:rsidRDefault="000364D4" w:rsidP="000364D4">
      <w:pPr>
        <w:jc w:val="center"/>
        <w:rPr>
          <w:rFonts w:cs="Arial"/>
          <w:b/>
          <w:color w:val="000000" w:themeColor="text1"/>
          <w:lang w:val="pt-PT"/>
        </w:rPr>
      </w:pPr>
      <w:proofErr w:type="spellStart"/>
      <w:r w:rsidRPr="000364D4">
        <w:rPr>
          <w:rFonts w:cs="Arial"/>
          <w:b/>
          <w:color w:val="000000" w:themeColor="text1"/>
          <w:lang w:val="pt-PT"/>
        </w:rPr>
        <w:t>Recomandări</w:t>
      </w:r>
      <w:proofErr w:type="spellEnd"/>
      <w:r w:rsidRPr="000364D4">
        <w:rPr>
          <w:rFonts w:cs="Arial"/>
          <w:b/>
          <w:color w:val="000000" w:themeColor="text1"/>
          <w:lang w:val="pt-PT"/>
        </w:rPr>
        <w:t xml:space="preserve"> </w:t>
      </w:r>
      <w:proofErr w:type="spellStart"/>
      <w:r w:rsidRPr="000364D4">
        <w:rPr>
          <w:rFonts w:cs="Arial"/>
          <w:b/>
          <w:color w:val="000000" w:themeColor="text1"/>
          <w:lang w:val="pt-PT"/>
        </w:rPr>
        <w:t>pentru</w:t>
      </w:r>
      <w:proofErr w:type="spellEnd"/>
      <w:r w:rsidRPr="000364D4">
        <w:rPr>
          <w:rFonts w:cs="Arial"/>
          <w:b/>
          <w:color w:val="000000" w:themeColor="text1"/>
          <w:lang w:val="pt-PT"/>
        </w:rPr>
        <w:t xml:space="preserve"> </w:t>
      </w:r>
      <w:proofErr w:type="spellStart"/>
      <w:r w:rsidRPr="000364D4">
        <w:rPr>
          <w:rFonts w:cs="Arial"/>
          <w:b/>
          <w:color w:val="000000" w:themeColor="text1"/>
          <w:lang w:val="pt-PT"/>
        </w:rPr>
        <w:t>ghidarea</w:t>
      </w:r>
      <w:proofErr w:type="spellEnd"/>
    </w:p>
    <w:p w:rsidR="000364D4" w:rsidRPr="000364D4" w:rsidRDefault="000364D4" w:rsidP="000364D4">
      <w:pPr>
        <w:jc w:val="center"/>
        <w:rPr>
          <w:rFonts w:cs="Arial"/>
          <w:b/>
          <w:color w:val="000000" w:themeColor="text1"/>
          <w:lang w:val="pt-PT"/>
        </w:rPr>
      </w:pPr>
      <w:proofErr w:type="spellStart"/>
      <w:proofErr w:type="gramStart"/>
      <w:r w:rsidRPr="000364D4">
        <w:rPr>
          <w:rFonts w:cs="Arial"/>
          <w:b/>
          <w:color w:val="000000" w:themeColor="text1"/>
          <w:lang w:val="pt-PT"/>
        </w:rPr>
        <w:t>metodologică</w:t>
      </w:r>
      <w:proofErr w:type="spellEnd"/>
      <w:proofErr w:type="gramEnd"/>
      <w:r w:rsidRPr="000364D4">
        <w:rPr>
          <w:rFonts w:cs="Arial"/>
          <w:b/>
          <w:color w:val="000000" w:themeColor="text1"/>
          <w:lang w:val="pt-PT"/>
        </w:rPr>
        <w:t xml:space="preserve"> a </w:t>
      </w:r>
      <w:proofErr w:type="spellStart"/>
      <w:r w:rsidRPr="000364D4">
        <w:rPr>
          <w:rFonts w:cs="Arial"/>
          <w:b/>
          <w:color w:val="000000" w:themeColor="text1"/>
          <w:lang w:val="pt-PT"/>
        </w:rPr>
        <w:t>procesului</w:t>
      </w:r>
      <w:proofErr w:type="spellEnd"/>
      <w:r w:rsidRPr="000364D4">
        <w:rPr>
          <w:rFonts w:cs="Arial"/>
          <w:b/>
          <w:color w:val="000000" w:themeColor="text1"/>
          <w:lang w:val="pt-PT"/>
        </w:rPr>
        <w:t xml:space="preserve"> de</w:t>
      </w:r>
    </w:p>
    <w:p w:rsidR="000364D4" w:rsidRPr="006A10AD" w:rsidRDefault="000364D4" w:rsidP="000364D4">
      <w:pPr>
        <w:pStyle w:val="NormalWeb"/>
        <w:shd w:val="clear" w:color="auto" w:fill="FFFFFF"/>
        <w:spacing w:before="0" w:beforeAutospacing="0" w:after="0" w:afterAutospacing="0"/>
        <w:jc w:val="center"/>
        <w:rPr>
          <w:rFonts w:ascii="Arial" w:hAnsi="Arial" w:cs="Arial"/>
          <w:b/>
          <w:color w:val="000000" w:themeColor="text1"/>
          <w:sz w:val="22"/>
          <w:szCs w:val="22"/>
        </w:rPr>
      </w:pPr>
      <w:r w:rsidRPr="006A10AD">
        <w:rPr>
          <w:rFonts w:ascii="Arial" w:hAnsi="Arial" w:cs="Arial"/>
          <w:b/>
          <w:color w:val="000000" w:themeColor="text1"/>
          <w:sz w:val="22"/>
          <w:szCs w:val="22"/>
        </w:rPr>
        <w:t>elaborare a conceptelor de proiecte posibile în domeniul</w:t>
      </w:r>
    </w:p>
    <w:p w:rsidR="000364D4" w:rsidRPr="006A10AD" w:rsidRDefault="000364D4" w:rsidP="000364D4">
      <w:pPr>
        <w:pStyle w:val="NormalWeb"/>
        <w:shd w:val="clear" w:color="auto" w:fill="FFFFFF"/>
        <w:spacing w:before="0" w:beforeAutospacing="0" w:after="0" w:afterAutospacing="0"/>
        <w:jc w:val="center"/>
        <w:rPr>
          <w:rFonts w:ascii="Arial" w:hAnsi="Arial" w:cs="Arial"/>
          <w:b/>
          <w:color w:val="000000" w:themeColor="text1"/>
          <w:sz w:val="22"/>
          <w:szCs w:val="22"/>
        </w:rPr>
      </w:pPr>
      <w:r w:rsidRPr="006A10AD">
        <w:rPr>
          <w:rFonts w:ascii="Arial" w:hAnsi="Arial" w:cs="Arial"/>
          <w:b/>
          <w:color w:val="000000" w:themeColor="text1"/>
          <w:sz w:val="22"/>
          <w:szCs w:val="22"/>
        </w:rPr>
        <w:t xml:space="preserve"> eficienței energetice în clădiri publice</w:t>
      </w:r>
    </w:p>
    <w:p w:rsidR="000364D4" w:rsidRPr="006A10AD" w:rsidRDefault="000364D4" w:rsidP="000364D4">
      <w:pPr>
        <w:pStyle w:val="NormalWeb"/>
        <w:shd w:val="clear" w:color="auto" w:fill="FFFFFF"/>
        <w:spacing w:before="0" w:beforeAutospacing="0" w:after="0" w:afterAutospacing="0"/>
        <w:jc w:val="center"/>
        <w:rPr>
          <w:rFonts w:ascii="Arial" w:hAnsi="Arial" w:cs="Arial"/>
          <w:b/>
          <w:color w:val="000000" w:themeColor="text1"/>
          <w:sz w:val="22"/>
          <w:szCs w:val="22"/>
        </w:rPr>
      </w:pPr>
      <w:r w:rsidRPr="006A10AD">
        <w:rPr>
          <w:rFonts w:ascii="Arial" w:hAnsi="Arial" w:cs="Arial"/>
          <w:b/>
          <w:color w:val="000000" w:themeColor="text1"/>
          <w:sz w:val="22"/>
          <w:szCs w:val="22"/>
        </w:rPr>
        <w:t xml:space="preserve"> </w:t>
      </w:r>
    </w:p>
    <w:p w:rsidR="000364D4" w:rsidRPr="006A10AD" w:rsidRDefault="000364D4" w:rsidP="000364D4">
      <w:pPr>
        <w:pStyle w:val="NormalWeb"/>
        <w:shd w:val="clear" w:color="auto" w:fill="FFFFFF"/>
        <w:spacing w:before="0" w:beforeAutospacing="0" w:after="0" w:afterAutospacing="0"/>
        <w:jc w:val="center"/>
        <w:rPr>
          <w:rFonts w:ascii="Arial" w:hAnsi="Arial" w:cs="Arial"/>
          <w:b/>
          <w:i/>
          <w:color w:val="000000" w:themeColor="text1"/>
          <w:sz w:val="22"/>
          <w:szCs w:val="22"/>
        </w:rPr>
      </w:pPr>
      <w:r w:rsidRPr="006A10AD">
        <w:rPr>
          <w:rFonts w:ascii="Arial" w:hAnsi="Arial" w:cs="Arial"/>
          <w:b/>
          <w:i/>
          <w:color w:val="000000" w:themeColor="text1"/>
          <w:sz w:val="22"/>
          <w:szCs w:val="22"/>
        </w:rPr>
        <w:t>Abordarea propusă de echipa de Eficiență Energetică a proiectului MSPL</w:t>
      </w:r>
    </w:p>
    <w:p w:rsidR="000364D4" w:rsidRPr="006A10AD" w:rsidRDefault="000364D4" w:rsidP="000364D4">
      <w:pPr>
        <w:pStyle w:val="NormalWeb"/>
        <w:shd w:val="clear" w:color="auto" w:fill="FFFFFF"/>
        <w:spacing w:before="0" w:beforeAutospacing="0" w:after="0" w:afterAutospacing="0"/>
        <w:jc w:val="center"/>
        <w:rPr>
          <w:rFonts w:ascii="Arial" w:hAnsi="Arial" w:cs="Arial"/>
          <w:b/>
          <w:i/>
          <w:color w:val="FF0000"/>
          <w:sz w:val="22"/>
          <w:szCs w:val="22"/>
        </w:rPr>
      </w:pPr>
    </w:p>
    <w:p w:rsidR="000364D4" w:rsidRPr="006A10AD" w:rsidRDefault="000364D4" w:rsidP="000364D4">
      <w:pPr>
        <w:pStyle w:val="NormalWeb"/>
        <w:shd w:val="clear" w:color="auto" w:fill="FFFFFF"/>
        <w:spacing w:before="0" w:beforeAutospacing="0" w:after="0" w:afterAutospacing="0"/>
        <w:jc w:val="center"/>
        <w:rPr>
          <w:rFonts w:ascii="Arial" w:hAnsi="Arial" w:cs="Arial"/>
          <w:b/>
          <w:i/>
          <w:color w:val="FF0000"/>
          <w:sz w:val="22"/>
          <w:szCs w:val="22"/>
        </w:rPr>
      </w:pPr>
      <w:r w:rsidRPr="006A10AD">
        <w:rPr>
          <w:rFonts w:ascii="Arial" w:hAnsi="Arial" w:cs="Arial"/>
          <w:b/>
          <w:i/>
          <w:color w:val="FF0000"/>
          <w:sz w:val="22"/>
          <w:szCs w:val="22"/>
        </w:rPr>
        <w:t xml:space="preserve">Proiect pentru discuție </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Unitatea de implementare:</w:t>
      </w:r>
      <w:r w:rsidRPr="006A10AD">
        <w:rPr>
          <w:rFonts w:ascii="Arial" w:hAnsi="Arial" w:cs="Arial"/>
          <w:color w:val="000000" w:themeColor="text1"/>
          <w:sz w:val="22"/>
          <w:szCs w:val="22"/>
        </w:rPr>
        <w:t xml:space="preserve"> ADR/APL sub egida MDRC cu suportul echipei de Eficiență Energetică a AI II MLPS. </w:t>
      </w:r>
    </w:p>
    <w:p w:rsidR="000364D4" w:rsidRPr="006A10AD" w:rsidRDefault="000364D4" w:rsidP="000364D4">
      <w:pPr>
        <w:pStyle w:val="NormalWeb"/>
        <w:shd w:val="clear" w:color="auto" w:fill="FFFFFF"/>
        <w:jc w:val="both"/>
        <w:rPr>
          <w:rFonts w:ascii="Arial" w:hAnsi="Arial" w:cs="Arial"/>
          <w:b/>
          <w:color w:val="000000" w:themeColor="text1"/>
          <w:sz w:val="22"/>
          <w:szCs w:val="22"/>
        </w:rPr>
      </w:pPr>
      <w:r w:rsidRPr="006A10AD">
        <w:rPr>
          <w:rFonts w:ascii="Arial" w:hAnsi="Arial" w:cs="Arial"/>
          <w:b/>
          <w:color w:val="000000" w:themeColor="text1"/>
          <w:sz w:val="22"/>
          <w:szCs w:val="22"/>
        </w:rPr>
        <w:t>Introducere</w:t>
      </w:r>
      <w:r w:rsidRPr="006A10AD">
        <w:rPr>
          <w:rFonts w:ascii="Arial" w:hAnsi="Arial" w:cs="Arial"/>
          <w:color w:val="000000" w:themeColor="text1"/>
          <w:sz w:val="22"/>
          <w:szCs w:val="22"/>
        </w:rPr>
        <w:t>: Participanții la atelierul de lucru 1 au identificat tipurile de clădiri publice care constituie cea mai mare prioritate în termen de reabilitare energetică în fiecare regiune de dezvoltare, conform priorităților aprobate în SDR.</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 xml:space="preserve">Tipurile de clădiri publice propuse de a fi incluse în lista de concepte de proiecte posibile sunt cele mai mari clădiri publice din fiecare raion, care au caracter regional de utilizare. Prioritate se va oferi următoarelor instituţii : </w:t>
      </w:r>
    </w:p>
    <w:p w:rsidR="000364D4" w:rsidRPr="001877D3" w:rsidRDefault="000364D4" w:rsidP="000364D4">
      <w:pPr>
        <w:pStyle w:val="NormalWeb"/>
        <w:shd w:val="clear" w:color="auto" w:fill="FFFFFF"/>
        <w:spacing w:before="0" w:beforeAutospacing="0" w:after="0" w:afterAutospacing="0"/>
        <w:ind w:left="1416"/>
        <w:jc w:val="both"/>
        <w:rPr>
          <w:rFonts w:ascii="Arial" w:hAnsi="Arial" w:cs="Arial"/>
          <w:color w:val="000000" w:themeColor="text1"/>
          <w:sz w:val="22"/>
          <w:szCs w:val="22"/>
        </w:rPr>
      </w:pPr>
      <w:r w:rsidRPr="006A10AD">
        <w:rPr>
          <w:rFonts w:ascii="Arial" w:hAnsi="Arial" w:cs="Arial"/>
          <w:color w:val="000000" w:themeColor="text1"/>
          <w:sz w:val="22"/>
          <w:szCs w:val="22"/>
        </w:rPr>
        <w:t xml:space="preserve">1) instituţii </w:t>
      </w:r>
      <w:r w:rsidRPr="001877D3">
        <w:rPr>
          <w:rFonts w:ascii="Arial" w:hAnsi="Arial" w:cs="Arial"/>
          <w:color w:val="000000" w:themeColor="text1"/>
          <w:sz w:val="22"/>
          <w:szCs w:val="22"/>
        </w:rPr>
        <w:t xml:space="preserve">medico-sanitare publice; </w:t>
      </w:r>
    </w:p>
    <w:p w:rsidR="000364D4" w:rsidRPr="001877D3" w:rsidRDefault="000364D4" w:rsidP="000364D4">
      <w:pPr>
        <w:pStyle w:val="NormalWeb"/>
        <w:shd w:val="clear" w:color="auto" w:fill="FFFFFF"/>
        <w:spacing w:before="0" w:beforeAutospacing="0" w:after="0" w:afterAutospacing="0"/>
        <w:ind w:left="1416"/>
        <w:jc w:val="both"/>
        <w:rPr>
          <w:rFonts w:ascii="Arial" w:hAnsi="Arial" w:cs="Arial"/>
          <w:color w:val="000000" w:themeColor="text1"/>
          <w:sz w:val="22"/>
          <w:szCs w:val="22"/>
        </w:rPr>
      </w:pPr>
      <w:r w:rsidRPr="001877D3">
        <w:rPr>
          <w:rFonts w:ascii="Arial" w:hAnsi="Arial" w:cs="Arial"/>
          <w:color w:val="000000" w:themeColor="text1"/>
          <w:sz w:val="22"/>
          <w:szCs w:val="22"/>
        </w:rPr>
        <w:t xml:space="preserve">2) instituţii de învățământ,  </w:t>
      </w:r>
    </w:p>
    <w:p w:rsidR="000364D4" w:rsidRPr="001877D3" w:rsidRDefault="000364D4" w:rsidP="000364D4">
      <w:pPr>
        <w:pStyle w:val="NormalWeb"/>
        <w:shd w:val="clear" w:color="auto" w:fill="FFFFFF"/>
        <w:spacing w:before="0" w:beforeAutospacing="0" w:after="0" w:afterAutospacing="0"/>
        <w:ind w:left="1416"/>
        <w:jc w:val="both"/>
        <w:rPr>
          <w:rFonts w:ascii="Arial" w:hAnsi="Arial" w:cs="Arial"/>
          <w:color w:val="000000" w:themeColor="text1"/>
          <w:sz w:val="22"/>
          <w:szCs w:val="22"/>
        </w:rPr>
      </w:pPr>
      <w:r w:rsidRPr="001877D3">
        <w:rPr>
          <w:rFonts w:ascii="Arial" w:hAnsi="Arial" w:cs="Arial"/>
          <w:color w:val="000000" w:themeColor="text1"/>
          <w:sz w:val="22"/>
          <w:szCs w:val="22"/>
        </w:rPr>
        <w:t>3) alte clădiri publice (de ex: azile de bătrâni, case de copii, etc.);</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1877D3">
        <w:rPr>
          <w:rFonts w:ascii="Arial" w:hAnsi="Arial" w:cs="Arial"/>
          <w:b/>
          <w:color w:val="000000" w:themeColor="text1"/>
          <w:sz w:val="22"/>
          <w:szCs w:val="22"/>
        </w:rPr>
        <w:t xml:space="preserve">Pasul 1. </w:t>
      </w:r>
      <w:r w:rsidRPr="001877D3">
        <w:rPr>
          <w:rFonts w:ascii="Arial" w:hAnsi="Arial" w:cs="Arial"/>
          <w:color w:val="000000" w:themeColor="text1"/>
          <w:sz w:val="22"/>
          <w:szCs w:val="22"/>
        </w:rPr>
        <w:t>Procesul de identificare a clădirilor</w:t>
      </w:r>
      <w:r w:rsidRPr="006A10AD">
        <w:rPr>
          <w:rFonts w:ascii="Arial" w:hAnsi="Arial" w:cs="Arial"/>
          <w:color w:val="000000" w:themeColor="text1"/>
          <w:sz w:val="22"/>
          <w:szCs w:val="22"/>
        </w:rPr>
        <w:t xml:space="preserve"> publice din fiecare regiune pentru a fi incluse în lista conceptelor de proiecte posibile include: </w:t>
      </w:r>
    </w:p>
    <w:p w:rsidR="000364D4" w:rsidRPr="006A10AD" w:rsidRDefault="000364D4" w:rsidP="000364D4">
      <w:pPr>
        <w:pStyle w:val="NormalWeb"/>
        <w:numPr>
          <w:ilvl w:val="0"/>
          <w:numId w:val="16"/>
        </w:numPr>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 xml:space="preserve">Coordonarea prealabilă a Instituțiilor de DR în comun cu ministerele de resort: Ministerul Dezvoltării Regionale şi Construcţiilor, Ministerul Sănătăţii, Ministerul Educaţiei, Ministerul Economiei, AEE, în scopul racordării listei cu planurile de optimizare a utilizării instituţiilor publice. </w:t>
      </w:r>
    </w:p>
    <w:p w:rsidR="000364D4" w:rsidRPr="006A10AD" w:rsidRDefault="000364D4" w:rsidP="000364D4">
      <w:pPr>
        <w:pStyle w:val="NormalWeb"/>
        <w:numPr>
          <w:ilvl w:val="0"/>
          <w:numId w:val="16"/>
        </w:numPr>
        <w:shd w:val="clear" w:color="auto" w:fill="FFFFFF"/>
        <w:jc w:val="both"/>
        <w:rPr>
          <w:rFonts w:ascii="Arial" w:hAnsi="Arial" w:cs="Arial"/>
          <w:color w:val="000000" w:themeColor="text1"/>
          <w:sz w:val="22"/>
          <w:szCs w:val="22"/>
        </w:rPr>
      </w:pPr>
      <w:proofErr w:type="spellStart"/>
      <w:r w:rsidRPr="006A10AD">
        <w:rPr>
          <w:rFonts w:ascii="Arial" w:hAnsi="Arial" w:cs="Arial"/>
          <w:color w:val="000000" w:themeColor="text1"/>
          <w:sz w:val="22"/>
          <w:szCs w:val="22"/>
        </w:rPr>
        <w:t>ADR-urile</w:t>
      </w:r>
      <w:proofErr w:type="spellEnd"/>
      <w:r w:rsidRPr="006A10AD">
        <w:rPr>
          <w:rFonts w:ascii="Arial" w:hAnsi="Arial" w:cs="Arial"/>
          <w:color w:val="000000" w:themeColor="text1"/>
          <w:sz w:val="22"/>
          <w:szCs w:val="22"/>
        </w:rPr>
        <w:t>, după coordonarea cu MDRC, vor delega un reprezentant responsabil de acest proces începând cu etapa de identificare a clădirilor publice.</w:t>
      </w:r>
    </w:p>
    <w:p w:rsidR="000364D4" w:rsidRPr="006A10AD" w:rsidRDefault="000364D4" w:rsidP="000364D4">
      <w:pPr>
        <w:pStyle w:val="NormalWeb"/>
        <w:numPr>
          <w:ilvl w:val="0"/>
          <w:numId w:val="16"/>
        </w:numPr>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La nivel de Raion sunt stabiliți ca reprezentanți: managerul energetic din Raion, reprezentantul instituției – potențial beneficiar și  membrul grupului de lucru, APL.</w:t>
      </w:r>
    </w:p>
    <w:p w:rsidR="000364D4" w:rsidRPr="006A10AD" w:rsidRDefault="000364D4" w:rsidP="000364D4">
      <w:pPr>
        <w:jc w:val="both"/>
        <w:rPr>
          <w:rFonts w:cs="Arial"/>
          <w:color w:val="000000" w:themeColor="text1"/>
        </w:rPr>
      </w:pPr>
      <w:proofErr w:type="spellStart"/>
      <w:r w:rsidRPr="006A10AD">
        <w:rPr>
          <w:rFonts w:cs="Arial"/>
          <w:color w:val="000000" w:themeColor="text1"/>
        </w:rPr>
        <w:t>Criteriile</w:t>
      </w:r>
      <w:proofErr w:type="spellEnd"/>
      <w:r w:rsidRPr="006A10AD">
        <w:rPr>
          <w:rFonts w:cs="Arial"/>
          <w:color w:val="000000" w:themeColor="text1"/>
        </w:rPr>
        <w:t xml:space="preserve"> </w:t>
      </w:r>
      <w:proofErr w:type="spellStart"/>
      <w:r w:rsidRPr="006A10AD">
        <w:rPr>
          <w:rFonts w:cs="Arial"/>
          <w:color w:val="000000" w:themeColor="text1"/>
        </w:rPr>
        <w:t>care</w:t>
      </w:r>
      <w:proofErr w:type="spellEnd"/>
      <w:r w:rsidRPr="006A10AD">
        <w:rPr>
          <w:rFonts w:cs="Arial"/>
          <w:color w:val="000000" w:themeColor="text1"/>
        </w:rPr>
        <w:t xml:space="preserve"> </w:t>
      </w:r>
      <w:proofErr w:type="spellStart"/>
      <w:r w:rsidRPr="006A10AD">
        <w:rPr>
          <w:rFonts w:cs="Arial"/>
          <w:color w:val="000000" w:themeColor="text1"/>
        </w:rPr>
        <w:t>trebuie</w:t>
      </w:r>
      <w:proofErr w:type="spellEnd"/>
      <w:r w:rsidRPr="006A10AD">
        <w:rPr>
          <w:rFonts w:cs="Arial"/>
          <w:color w:val="000000" w:themeColor="text1"/>
        </w:rPr>
        <w:t xml:space="preserve"> </w:t>
      </w:r>
      <w:proofErr w:type="spellStart"/>
      <w:r w:rsidRPr="006A10AD">
        <w:rPr>
          <w:rFonts w:cs="Arial"/>
          <w:color w:val="000000" w:themeColor="text1"/>
        </w:rPr>
        <w:t>să</w:t>
      </w:r>
      <w:proofErr w:type="spellEnd"/>
      <w:r w:rsidRPr="006A10AD">
        <w:rPr>
          <w:rFonts w:cs="Arial"/>
          <w:color w:val="000000" w:themeColor="text1"/>
        </w:rPr>
        <w:t xml:space="preserve"> </w:t>
      </w:r>
      <w:proofErr w:type="spellStart"/>
      <w:r w:rsidRPr="006A10AD">
        <w:rPr>
          <w:rFonts w:cs="Arial"/>
          <w:color w:val="000000" w:themeColor="text1"/>
        </w:rPr>
        <w:t>fie</w:t>
      </w:r>
      <w:proofErr w:type="spellEnd"/>
      <w:r w:rsidRPr="006A10AD">
        <w:rPr>
          <w:rFonts w:cs="Arial"/>
          <w:color w:val="000000" w:themeColor="text1"/>
        </w:rPr>
        <w:t xml:space="preserve"> </w:t>
      </w:r>
      <w:proofErr w:type="spellStart"/>
      <w:r w:rsidRPr="006A10AD">
        <w:rPr>
          <w:rFonts w:cs="Arial"/>
          <w:color w:val="000000" w:themeColor="text1"/>
        </w:rPr>
        <w:t>respectate</w:t>
      </w:r>
      <w:proofErr w:type="spellEnd"/>
      <w:r w:rsidRPr="006A10AD">
        <w:rPr>
          <w:rFonts w:cs="Arial"/>
          <w:color w:val="000000" w:themeColor="text1"/>
        </w:rPr>
        <w:t xml:space="preserve"> </w:t>
      </w:r>
      <w:proofErr w:type="spellStart"/>
      <w:r w:rsidRPr="006A10AD">
        <w:rPr>
          <w:rFonts w:cs="Arial"/>
          <w:color w:val="000000" w:themeColor="text1"/>
        </w:rPr>
        <w:t>includ</w:t>
      </w:r>
      <w:proofErr w:type="spellEnd"/>
      <w:r w:rsidRPr="006A10AD">
        <w:rPr>
          <w:rFonts w:cs="Arial"/>
          <w:color w:val="000000" w:themeColor="text1"/>
        </w:rPr>
        <w:t xml:space="preserve"> </w:t>
      </w:r>
      <w:proofErr w:type="spellStart"/>
      <w:r w:rsidRPr="006A10AD">
        <w:rPr>
          <w:rFonts w:cs="Arial"/>
          <w:color w:val="000000" w:themeColor="text1"/>
        </w:rPr>
        <w:t>următoarele</w:t>
      </w:r>
      <w:proofErr w:type="spellEnd"/>
      <w:r w:rsidRPr="006A10AD">
        <w:rPr>
          <w:rFonts w:cs="Arial"/>
          <w:color w:val="000000" w:themeColor="text1"/>
        </w:rPr>
        <w:t>:</w:t>
      </w:r>
    </w:p>
    <w:p w:rsidR="000364D4" w:rsidRPr="001877D3" w:rsidRDefault="000364D4" w:rsidP="000364D4">
      <w:pPr>
        <w:pStyle w:val="ListParagraph"/>
        <w:numPr>
          <w:ilvl w:val="0"/>
          <w:numId w:val="16"/>
        </w:numPr>
        <w:spacing w:after="200" w:line="276" w:lineRule="auto"/>
        <w:jc w:val="both"/>
        <w:rPr>
          <w:rFonts w:cs="Arial"/>
          <w:color w:val="000000" w:themeColor="text1"/>
        </w:rPr>
      </w:pPr>
      <w:proofErr w:type="spellStart"/>
      <w:r w:rsidRPr="000364D4">
        <w:rPr>
          <w:rFonts w:cs="Arial"/>
          <w:color w:val="000000" w:themeColor="text1"/>
          <w:lang w:val="pt-PT"/>
        </w:rPr>
        <w:t>Ordinea</w:t>
      </w:r>
      <w:proofErr w:type="spellEnd"/>
      <w:r w:rsidRPr="000364D4">
        <w:rPr>
          <w:rFonts w:cs="Arial"/>
          <w:color w:val="000000" w:themeColor="text1"/>
          <w:lang w:val="pt-PT"/>
        </w:rPr>
        <w:t xml:space="preserve"> de </w:t>
      </w:r>
      <w:proofErr w:type="spellStart"/>
      <w:r w:rsidRPr="000364D4">
        <w:rPr>
          <w:rFonts w:cs="Arial"/>
          <w:color w:val="000000" w:themeColor="text1"/>
          <w:lang w:val="pt-PT"/>
        </w:rPr>
        <w:t>prioritate</w:t>
      </w:r>
      <w:proofErr w:type="spellEnd"/>
      <w:r w:rsidRPr="000364D4">
        <w:rPr>
          <w:rFonts w:cs="Arial"/>
          <w:color w:val="000000" w:themeColor="text1"/>
          <w:lang w:val="pt-PT"/>
        </w:rPr>
        <w:t xml:space="preserve"> a </w:t>
      </w:r>
      <w:proofErr w:type="spellStart"/>
      <w:r w:rsidRPr="000364D4">
        <w:rPr>
          <w:rFonts w:cs="Arial"/>
          <w:color w:val="000000" w:themeColor="text1"/>
          <w:lang w:val="pt-PT"/>
        </w:rPr>
        <w:t>clădirilor</w:t>
      </w:r>
      <w:proofErr w:type="spellEnd"/>
      <w:r w:rsidRPr="000364D4">
        <w:rPr>
          <w:rFonts w:cs="Arial"/>
          <w:color w:val="000000" w:themeColor="text1"/>
          <w:lang w:val="pt-PT"/>
        </w:rPr>
        <w:t xml:space="preserve"> </w:t>
      </w:r>
      <w:proofErr w:type="spellStart"/>
      <w:r w:rsidRPr="000364D4">
        <w:rPr>
          <w:rFonts w:cs="Arial"/>
          <w:color w:val="000000" w:themeColor="text1"/>
          <w:lang w:val="pt-PT"/>
        </w:rPr>
        <w:t>publice</w:t>
      </w:r>
      <w:proofErr w:type="spellEnd"/>
      <w:r w:rsidRPr="000364D4">
        <w:rPr>
          <w:rFonts w:cs="Arial"/>
          <w:color w:val="000000" w:themeColor="text1"/>
          <w:lang w:val="pt-PT"/>
        </w:rPr>
        <w:t xml:space="preserve">: 1) </w:t>
      </w:r>
      <w:proofErr w:type="spellStart"/>
      <w:r w:rsidRPr="000364D4">
        <w:rPr>
          <w:rFonts w:cs="Arial"/>
          <w:color w:val="000000" w:themeColor="text1"/>
          <w:lang w:val="pt-PT"/>
        </w:rPr>
        <w:t>instituţii</w:t>
      </w:r>
      <w:proofErr w:type="spellEnd"/>
      <w:r w:rsidRPr="000364D4">
        <w:rPr>
          <w:rFonts w:cs="Arial"/>
          <w:color w:val="000000" w:themeColor="text1"/>
          <w:lang w:val="pt-PT"/>
        </w:rPr>
        <w:t xml:space="preserve"> medico-</w:t>
      </w:r>
      <w:proofErr w:type="spellStart"/>
      <w:r w:rsidRPr="000364D4">
        <w:rPr>
          <w:rFonts w:cs="Arial"/>
          <w:color w:val="000000" w:themeColor="text1"/>
          <w:lang w:val="pt-PT"/>
        </w:rPr>
        <w:t>sanitare</w:t>
      </w:r>
      <w:proofErr w:type="spellEnd"/>
      <w:r w:rsidRPr="000364D4">
        <w:rPr>
          <w:rFonts w:cs="Arial"/>
          <w:color w:val="000000" w:themeColor="text1"/>
          <w:lang w:val="pt-PT"/>
        </w:rPr>
        <w:t xml:space="preserve"> </w:t>
      </w:r>
      <w:proofErr w:type="spellStart"/>
      <w:r w:rsidRPr="000364D4">
        <w:rPr>
          <w:rFonts w:cs="Arial"/>
          <w:color w:val="000000" w:themeColor="text1"/>
          <w:lang w:val="pt-PT"/>
        </w:rPr>
        <w:t>publice</w:t>
      </w:r>
      <w:proofErr w:type="spellEnd"/>
      <w:r w:rsidRPr="006A10AD">
        <w:rPr>
          <w:rStyle w:val="FootnoteReference"/>
          <w:rFonts w:cs="Arial"/>
          <w:color w:val="000000" w:themeColor="text1"/>
        </w:rPr>
        <w:footnoteReference w:id="1"/>
      </w:r>
      <w:r w:rsidRPr="000364D4">
        <w:rPr>
          <w:rFonts w:cs="Arial"/>
          <w:color w:val="000000" w:themeColor="text1"/>
          <w:lang w:val="pt-PT"/>
        </w:rPr>
        <w:t xml:space="preserve">, 2) </w:t>
      </w:r>
      <w:proofErr w:type="spellStart"/>
      <w:r w:rsidRPr="000364D4">
        <w:rPr>
          <w:rFonts w:cs="Arial"/>
          <w:color w:val="000000" w:themeColor="text1"/>
          <w:lang w:val="pt-PT"/>
        </w:rPr>
        <w:t>instituţii</w:t>
      </w:r>
      <w:proofErr w:type="spellEnd"/>
      <w:r w:rsidRPr="000364D4">
        <w:rPr>
          <w:rFonts w:cs="Arial"/>
          <w:color w:val="000000" w:themeColor="text1"/>
          <w:lang w:val="pt-PT"/>
        </w:rPr>
        <w:t xml:space="preserve"> de </w:t>
      </w:r>
      <w:proofErr w:type="spellStart"/>
      <w:r w:rsidRPr="000364D4">
        <w:rPr>
          <w:rFonts w:cs="Arial"/>
          <w:color w:val="000000" w:themeColor="text1"/>
          <w:lang w:val="pt-PT"/>
        </w:rPr>
        <w:t>învăță</w:t>
      </w:r>
      <w:proofErr w:type="gramStart"/>
      <w:r w:rsidRPr="000364D4">
        <w:rPr>
          <w:rFonts w:cs="Arial"/>
          <w:color w:val="000000" w:themeColor="text1"/>
          <w:lang w:val="pt-PT"/>
        </w:rPr>
        <w:t>mânt</w:t>
      </w:r>
      <w:proofErr w:type="spellEnd"/>
      <w:r w:rsidRPr="000364D4">
        <w:rPr>
          <w:rFonts w:cs="Arial"/>
          <w:color w:val="000000" w:themeColor="text1"/>
          <w:lang w:val="pt-PT"/>
        </w:rPr>
        <w:t>,  3</w:t>
      </w:r>
      <w:proofErr w:type="gramEnd"/>
      <w:r w:rsidRPr="000364D4">
        <w:rPr>
          <w:rFonts w:cs="Arial"/>
          <w:color w:val="000000" w:themeColor="text1"/>
          <w:lang w:val="pt-PT"/>
        </w:rPr>
        <w:t xml:space="preserve">) </w:t>
      </w:r>
      <w:proofErr w:type="spellStart"/>
      <w:r w:rsidRPr="000364D4">
        <w:rPr>
          <w:rFonts w:cs="Arial"/>
          <w:color w:val="000000" w:themeColor="text1"/>
          <w:lang w:val="pt-PT"/>
        </w:rPr>
        <w:t>alte</w:t>
      </w:r>
      <w:proofErr w:type="spellEnd"/>
      <w:r w:rsidRPr="000364D4">
        <w:rPr>
          <w:rFonts w:cs="Arial"/>
          <w:color w:val="000000" w:themeColor="text1"/>
          <w:lang w:val="pt-PT"/>
        </w:rPr>
        <w:t xml:space="preserve"> </w:t>
      </w:r>
      <w:proofErr w:type="spellStart"/>
      <w:r w:rsidRPr="000364D4">
        <w:rPr>
          <w:rFonts w:cs="Arial"/>
          <w:color w:val="000000" w:themeColor="text1"/>
          <w:lang w:val="pt-PT"/>
        </w:rPr>
        <w:t>clădiri</w:t>
      </w:r>
      <w:proofErr w:type="spellEnd"/>
      <w:r w:rsidRPr="000364D4">
        <w:rPr>
          <w:rFonts w:cs="Arial"/>
          <w:color w:val="000000" w:themeColor="text1"/>
          <w:lang w:val="pt-PT"/>
        </w:rPr>
        <w:t xml:space="preserve"> </w:t>
      </w:r>
      <w:proofErr w:type="spellStart"/>
      <w:r w:rsidRPr="000364D4">
        <w:rPr>
          <w:rFonts w:cs="Arial"/>
          <w:color w:val="000000" w:themeColor="text1"/>
          <w:lang w:val="pt-PT"/>
        </w:rPr>
        <w:t>publice</w:t>
      </w:r>
      <w:proofErr w:type="spellEnd"/>
      <w:r w:rsidRPr="000364D4">
        <w:rPr>
          <w:rFonts w:cs="Arial"/>
          <w:color w:val="000000" w:themeColor="text1"/>
          <w:lang w:val="pt-PT"/>
        </w:rPr>
        <w:t xml:space="preserve"> (de </w:t>
      </w:r>
      <w:proofErr w:type="spellStart"/>
      <w:r w:rsidRPr="000364D4">
        <w:rPr>
          <w:rFonts w:cs="Arial"/>
          <w:color w:val="000000" w:themeColor="text1"/>
          <w:lang w:val="pt-PT"/>
        </w:rPr>
        <w:t>ex</w:t>
      </w:r>
      <w:proofErr w:type="spellEnd"/>
      <w:r w:rsidRPr="000364D4">
        <w:rPr>
          <w:rFonts w:cs="Arial"/>
          <w:color w:val="000000" w:themeColor="text1"/>
          <w:lang w:val="pt-PT"/>
        </w:rPr>
        <w:t xml:space="preserve">: </w:t>
      </w:r>
      <w:proofErr w:type="spellStart"/>
      <w:r w:rsidRPr="000364D4">
        <w:rPr>
          <w:rFonts w:cs="Arial"/>
          <w:color w:val="000000" w:themeColor="text1"/>
          <w:lang w:val="pt-PT"/>
        </w:rPr>
        <w:t>azile</w:t>
      </w:r>
      <w:proofErr w:type="spellEnd"/>
      <w:r w:rsidRPr="000364D4">
        <w:rPr>
          <w:rFonts w:cs="Arial"/>
          <w:color w:val="000000" w:themeColor="text1"/>
          <w:lang w:val="pt-PT"/>
        </w:rPr>
        <w:t xml:space="preserve"> de </w:t>
      </w:r>
      <w:proofErr w:type="spellStart"/>
      <w:r w:rsidRPr="000364D4">
        <w:rPr>
          <w:rFonts w:cs="Arial"/>
          <w:color w:val="000000" w:themeColor="text1"/>
          <w:lang w:val="pt-PT"/>
        </w:rPr>
        <w:t>bătrâni</w:t>
      </w:r>
      <w:proofErr w:type="spellEnd"/>
      <w:r w:rsidRPr="000364D4">
        <w:rPr>
          <w:rFonts w:cs="Arial"/>
          <w:color w:val="000000" w:themeColor="text1"/>
          <w:lang w:val="pt-PT"/>
        </w:rPr>
        <w:t xml:space="preserve">, case de </w:t>
      </w:r>
      <w:proofErr w:type="spellStart"/>
      <w:r w:rsidRPr="000364D4">
        <w:rPr>
          <w:rFonts w:cs="Arial"/>
          <w:color w:val="000000" w:themeColor="text1"/>
          <w:lang w:val="pt-PT"/>
        </w:rPr>
        <w:t>copii</w:t>
      </w:r>
      <w:proofErr w:type="spellEnd"/>
      <w:r w:rsidRPr="000364D4">
        <w:rPr>
          <w:rFonts w:cs="Arial"/>
          <w:color w:val="000000" w:themeColor="text1"/>
          <w:lang w:val="pt-PT"/>
        </w:rPr>
        <w:t xml:space="preserve">, etc.). </w:t>
      </w:r>
      <w:r w:rsidRPr="001877D3">
        <w:rPr>
          <w:rFonts w:cs="Arial"/>
          <w:color w:val="000000" w:themeColor="text1"/>
        </w:rPr>
        <w:t xml:space="preserve">Din </w:t>
      </w:r>
      <w:proofErr w:type="spellStart"/>
      <w:r w:rsidRPr="001877D3">
        <w:rPr>
          <w:rFonts w:cs="Arial"/>
          <w:color w:val="000000" w:themeColor="text1"/>
        </w:rPr>
        <w:t>cele</w:t>
      </w:r>
      <w:proofErr w:type="spellEnd"/>
      <w:r w:rsidRPr="001877D3">
        <w:rPr>
          <w:rFonts w:cs="Arial"/>
          <w:color w:val="000000" w:themeColor="text1"/>
        </w:rPr>
        <w:t xml:space="preserve"> </w:t>
      </w:r>
      <w:proofErr w:type="spellStart"/>
      <w:r w:rsidRPr="001877D3">
        <w:rPr>
          <w:rFonts w:cs="Arial"/>
          <w:color w:val="000000" w:themeColor="text1"/>
        </w:rPr>
        <w:t>trei</w:t>
      </w:r>
      <w:proofErr w:type="spellEnd"/>
      <w:r w:rsidRPr="001877D3">
        <w:rPr>
          <w:rFonts w:cs="Arial"/>
          <w:color w:val="000000" w:themeColor="text1"/>
        </w:rPr>
        <w:t xml:space="preserve"> </w:t>
      </w:r>
      <w:proofErr w:type="spellStart"/>
      <w:r w:rsidRPr="001877D3">
        <w:rPr>
          <w:rFonts w:cs="Arial"/>
          <w:color w:val="000000" w:themeColor="text1"/>
        </w:rPr>
        <w:t>clădiri</w:t>
      </w:r>
      <w:proofErr w:type="spellEnd"/>
      <w:r w:rsidRPr="001877D3">
        <w:rPr>
          <w:rFonts w:cs="Arial"/>
          <w:color w:val="000000" w:themeColor="text1"/>
        </w:rPr>
        <w:t xml:space="preserve"> </w:t>
      </w:r>
      <w:proofErr w:type="spellStart"/>
      <w:r w:rsidRPr="001877D3">
        <w:rPr>
          <w:rFonts w:cs="Arial"/>
          <w:color w:val="000000" w:themeColor="text1"/>
        </w:rPr>
        <w:t>propuse</w:t>
      </w:r>
      <w:proofErr w:type="spellEnd"/>
      <w:r w:rsidRPr="001877D3">
        <w:rPr>
          <w:rFonts w:cs="Arial"/>
          <w:color w:val="000000" w:themeColor="text1"/>
        </w:rPr>
        <w:t xml:space="preserve">, </w:t>
      </w:r>
      <w:proofErr w:type="spellStart"/>
      <w:r w:rsidRPr="001877D3">
        <w:rPr>
          <w:rFonts w:cs="Arial"/>
          <w:color w:val="000000" w:themeColor="text1"/>
        </w:rPr>
        <w:t>minimum</w:t>
      </w:r>
      <w:proofErr w:type="spellEnd"/>
      <w:r w:rsidRPr="001877D3">
        <w:rPr>
          <w:rFonts w:cs="Arial"/>
          <w:color w:val="000000" w:themeColor="text1"/>
        </w:rPr>
        <w:t xml:space="preserve"> </w:t>
      </w:r>
      <w:proofErr w:type="spellStart"/>
      <w:r w:rsidRPr="001877D3">
        <w:rPr>
          <w:rFonts w:cs="Arial"/>
          <w:color w:val="000000" w:themeColor="text1"/>
        </w:rPr>
        <w:t>două</w:t>
      </w:r>
      <w:proofErr w:type="spellEnd"/>
      <w:r w:rsidRPr="001877D3">
        <w:rPr>
          <w:rFonts w:cs="Arial"/>
          <w:color w:val="000000" w:themeColor="text1"/>
        </w:rPr>
        <w:t xml:space="preserve"> </w:t>
      </w:r>
      <w:proofErr w:type="spellStart"/>
      <w:r w:rsidRPr="001877D3">
        <w:rPr>
          <w:rFonts w:cs="Arial"/>
          <w:color w:val="000000" w:themeColor="text1"/>
        </w:rPr>
        <w:t>proiecte</w:t>
      </w:r>
      <w:proofErr w:type="spellEnd"/>
      <w:r w:rsidRPr="001877D3">
        <w:rPr>
          <w:rFonts w:cs="Arial"/>
          <w:color w:val="000000" w:themeColor="text1"/>
        </w:rPr>
        <w:t xml:space="preserve"> </w:t>
      </w:r>
      <w:proofErr w:type="spellStart"/>
      <w:r w:rsidRPr="001877D3">
        <w:rPr>
          <w:rFonts w:cs="Arial"/>
          <w:color w:val="000000" w:themeColor="text1"/>
        </w:rPr>
        <w:t>trebuie</w:t>
      </w:r>
      <w:proofErr w:type="spellEnd"/>
      <w:r w:rsidRPr="001877D3">
        <w:rPr>
          <w:rFonts w:cs="Arial"/>
          <w:color w:val="000000" w:themeColor="text1"/>
        </w:rPr>
        <w:t xml:space="preserve"> </w:t>
      </w:r>
      <w:proofErr w:type="spellStart"/>
      <w:r w:rsidRPr="001877D3">
        <w:rPr>
          <w:rFonts w:cs="Arial"/>
          <w:color w:val="000000" w:themeColor="text1"/>
        </w:rPr>
        <w:t>să</w:t>
      </w:r>
      <w:proofErr w:type="spellEnd"/>
      <w:r w:rsidRPr="001877D3">
        <w:rPr>
          <w:rFonts w:cs="Arial"/>
          <w:color w:val="000000" w:themeColor="text1"/>
        </w:rPr>
        <w:t xml:space="preserve"> </w:t>
      </w:r>
      <w:proofErr w:type="spellStart"/>
      <w:r w:rsidRPr="001877D3">
        <w:rPr>
          <w:rFonts w:cs="Arial"/>
          <w:color w:val="000000" w:themeColor="text1"/>
        </w:rPr>
        <w:t>fie</w:t>
      </w:r>
      <w:proofErr w:type="spellEnd"/>
      <w:r w:rsidRPr="001877D3">
        <w:rPr>
          <w:rFonts w:cs="Arial"/>
          <w:color w:val="000000" w:themeColor="text1"/>
        </w:rPr>
        <w:t xml:space="preserve"> </w:t>
      </w:r>
      <w:proofErr w:type="spellStart"/>
      <w:r w:rsidRPr="001877D3">
        <w:rPr>
          <w:rFonts w:cs="Arial"/>
          <w:color w:val="000000" w:themeColor="text1"/>
        </w:rPr>
        <w:t>din</w:t>
      </w:r>
      <w:proofErr w:type="spellEnd"/>
      <w:r w:rsidRPr="001877D3">
        <w:rPr>
          <w:rFonts w:cs="Arial"/>
          <w:color w:val="000000" w:themeColor="text1"/>
        </w:rPr>
        <w:t xml:space="preserve"> </w:t>
      </w:r>
      <w:proofErr w:type="spellStart"/>
      <w:r w:rsidRPr="001877D3">
        <w:rPr>
          <w:rFonts w:cs="Arial"/>
          <w:color w:val="000000" w:themeColor="text1"/>
        </w:rPr>
        <w:t>primele</w:t>
      </w:r>
      <w:proofErr w:type="spellEnd"/>
      <w:r w:rsidRPr="001877D3">
        <w:rPr>
          <w:rFonts w:cs="Arial"/>
          <w:color w:val="000000" w:themeColor="text1"/>
        </w:rPr>
        <w:t xml:space="preserve"> </w:t>
      </w:r>
      <w:proofErr w:type="spellStart"/>
      <w:r w:rsidRPr="001877D3">
        <w:rPr>
          <w:rFonts w:cs="Arial"/>
          <w:color w:val="000000" w:themeColor="text1"/>
        </w:rPr>
        <w:t>două</w:t>
      </w:r>
      <w:proofErr w:type="spellEnd"/>
      <w:r w:rsidRPr="001877D3">
        <w:rPr>
          <w:rFonts w:cs="Arial"/>
          <w:color w:val="000000" w:themeColor="text1"/>
        </w:rPr>
        <w:t xml:space="preserve"> </w:t>
      </w:r>
      <w:proofErr w:type="spellStart"/>
      <w:r w:rsidRPr="001877D3">
        <w:rPr>
          <w:rFonts w:cs="Arial"/>
          <w:color w:val="000000" w:themeColor="text1"/>
        </w:rPr>
        <w:t>categorii</w:t>
      </w:r>
      <w:proofErr w:type="spellEnd"/>
      <w:r w:rsidRPr="001877D3">
        <w:rPr>
          <w:rFonts w:cs="Arial"/>
          <w:color w:val="000000" w:themeColor="text1"/>
        </w:rPr>
        <w:t>;</w:t>
      </w:r>
    </w:p>
    <w:p w:rsidR="000364D4" w:rsidRPr="001877D3" w:rsidRDefault="000364D4" w:rsidP="000364D4">
      <w:pPr>
        <w:pStyle w:val="ListParagraph"/>
        <w:numPr>
          <w:ilvl w:val="0"/>
          <w:numId w:val="16"/>
        </w:numPr>
        <w:spacing w:after="200" w:line="276" w:lineRule="auto"/>
        <w:jc w:val="both"/>
        <w:rPr>
          <w:rFonts w:cs="Arial"/>
          <w:color w:val="000000" w:themeColor="text1"/>
        </w:rPr>
      </w:pPr>
      <w:proofErr w:type="spellStart"/>
      <w:r w:rsidRPr="001877D3">
        <w:rPr>
          <w:rFonts w:cs="Arial"/>
          <w:color w:val="000000" w:themeColor="text1"/>
        </w:rPr>
        <w:t>Clădirile</w:t>
      </w:r>
      <w:proofErr w:type="spellEnd"/>
      <w:r w:rsidRPr="001877D3">
        <w:rPr>
          <w:rFonts w:cs="Arial"/>
          <w:color w:val="000000" w:themeColor="text1"/>
        </w:rPr>
        <w:t xml:space="preserve"> vor </w:t>
      </w:r>
      <w:proofErr w:type="spellStart"/>
      <w:r w:rsidRPr="001877D3">
        <w:rPr>
          <w:rFonts w:cs="Arial"/>
          <w:color w:val="000000" w:themeColor="text1"/>
        </w:rPr>
        <w:t>rămâne</w:t>
      </w:r>
      <w:proofErr w:type="spellEnd"/>
      <w:r w:rsidRPr="001877D3">
        <w:rPr>
          <w:rFonts w:cs="Arial"/>
          <w:color w:val="000000" w:themeColor="text1"/>
        </w:rPr>
        <w:t xml:space="preserve"> </w:t>
      </w:r>
      <w:proofErr w:type="spellStart"/>
      <w:r w:rsidRPr="001877D3">
        <w:rPr>
          <w:rFonts w:cs="Arial"/>
          <w:color w:val="000000" w:themeColor="text1"/>
        </w:rPr>
        <w:t>proprietate</w:t>
      </w:r>
      <w:proofErr w:type="spellEnd"/>
      <w:r w:rsidRPr="001877D3">
        <w:rPr>
          <w:rFonts w:cs="Arial"/>
          <w:color w:val="000000" w:themeColor="text1"/>
        </w:rPr>
        <w:t xml:space="preserve"> </w:t>
      </w:r>
      <w:proofErr w:type="spellStart"/>
      <w:r w:rsidRPr="001877D3">
        <w:rPr>
          <w:rFonts w:cs="Arial"/>
          <w:color w:val="000000" w:themeColor="text1"/>
        </w:rPr>
        <w:t>publică</w:t>
      </w:r>
      <w:proofErr w:type="spellEnd"/>
      <w:r w:rsidRPr="001877D3">
        <w:rPr>
          <w:rFonts w:cs="Arial"/>
          <w:color w:val="000000" w:themeColor="text1"/>
        </w:rPr>
        <w:t xml:space="preserve"> (</w:t>
      </w:r>
      <w:proofErr w:type="spellStart"/>
      <w:r w:rsidRPr="001877D3">
        <w:rPr>
          <w:rFonts w:cs="Arial"/>
          <w:color w:val="000000" w:themeColor="text1"/>
        </w:rPr>
        <w:t>acestea</w:t>
      </w:r>
      <w:proofErr w:type="spellEnd"/>
      <w:r w:rsidRPr="001877D3">
        <w:rPr>
          <w:rFonts w:cs="Arial"/>
          <w:color w:val="000000" w:themeColor="text1"/>
        </w:rPr>
        <w:t xml:space="preserve"> nu vor </w:t>
      </w:r>
      <w:proofErr w:type="spellStart"/>
      <w:r w:rsidRPr="001877D3">
        <w:rPr>
          <w:rFonts w:cs="Arial"/>
          <w:color w:val="000000" w:themeColor="text1"/>
        </w:rPr>
        <w:t>fi</w:t>
      </w:r>
      <w:proofErr w:type="spellEnd"/>
      <w:r w:rsidRPr="001877D3">
        <w:rPr>
          <w:rFonts w:cs="Arial"/>
          <w:color w:val="000000" w:themeColor="text1"/>
        </w:rPr>
        <w:t xml:space="preserve"> </w:t>
      </w:r>
      <w:proofErr w:type="spellStart"/>
      <w:r w:rsidRPr="001877D3">
        <w:rPr>
          <w:rFonts w:cs="Arial"/>
          <w:color w:val="000000" w:themeColor="text1"/>
        </w:rPr>
        <w:t>privatizate</w:t>
      </w:r>
      <w:proofErr w:type="spellEnd"/>
      <w:r w:rsidRPr="001877D3">
        <w:rPr>
          <w:rFonts w:cs="Arial"/>
          <w:color w:val="000000" w:themeColor="text1"/>
        </w:rPr>
        <w:t xml:space="preserve"> </w:t>
      </w:r>
      <w:proofErr w:type="spellStart"/>
      <w:r w:rsidRPr="001877D3">
        <w:rPr>
          <w:rFonts w:cs="Arial"/>
          <w:color w:val="000000" w:themeColor="text1"/>
        </w:rPr>
        <w:t>şi</w:t>
      </w:r>
      <w:proofErr w:type="spellEnd"/>
      <w:r w:rsidRPr="001877D3">
        <w:rPr>
          <w:rFonts w:cs="Arial"/>
          <w:color w:val="000000" w:themeColor="text1"/>
        </w:rPr>
        <w:t xml:space="preserve"> </w:t>
      </w:r>
      <w:proofErr w:type="spellStart"/>
      <w:r w:rsidRPr="001877D3">
        <w:rPr>
          <w:rFonts w:cs="Arial"/>
          <w:color w:val="000000" w:themeColor="text1"/>
        </w:rPr>
        <w:t>destinația</w:t>
      </w:r>
      <w:proofErr w:type="spellEnd"/>
      <w:r w:rsidRPr="001877D3">
        <w:rPr>
          <w:rFonts w:cs="Arial"/>
          <w:color w:val="000000" w:themeColor="text1"/>
        </w:rPr>
        <w:t xml:space="preserve"> </w:t>
      </w:r>
      <w:proofErr w:type="spellStart"/>
      <w:r w:rsidRPr="001877D3">
        <w:rPr>
          <w:rFonts w:cs="Arial"/>
          <w:color w:val="000000" w:themeColor="text1"/>
        </w:rPr>
        <w:t>clădirii</w:t>
      </w:r>
      <w:proofErr w:type="spellEnd"/>
      <w:r w:rsidRPr="001877D3">
        <w:rPr>
          <w:rFonts w:cs="Arial"/>
          <w:color w:val="000000" w:themeColor="text1"/>
        </w:rPr>
        <w:t xml:space="preserve"> nu </w:t>
      </w:r>
      <w:proofErr w:type="spellStart"/>
      <w:r w:rsidRPr="001877D3">
        <w:rPr>
          <w:rFonts w:cs="Arial"/>
          <w:color w:val="000000" w:themeColor="text1"/>
        </w:rPr>
        <w:t>va</w:t>
      </w:r>
      <w:proofErr w:type="spellEnd"/>
      <w:r w:rsidRPr="001877D3">
        <w:rPr>
          <w:rFonts w:cs="Arial"/>
          <w:color w:val="000000" w:themeColor="text1"/>
        </w:rPr>
        <w:t xml:space="preserve"> </w:t>
      </w:r>
      <w:proofErr w:type="spellStart"/>
      <w:r w:rsidRPr="001877D3">
        <w:rPr>
          <w:rFonts w:cs="Arial"/>
          <w:color w:val="000000" w:themeColor="text1"/>
        </w:rPr>
        <w:t>fi</w:t>
      </w:r>
      <w:proofErr w:type="spellEnd"/>
      <w:r w:rsidRPr="001877D3">
        <w:rPr>
          <w:rFonts w:cs="Arial"/>
          <w:color w:val="000000" w:themeColor="text1"/>
        </w:rPr>
        <w:t xml:space="preserve"> </w:t>
      </w:r>
      <w:proofErr w:type="spellStart"/>
      <w:r w:rsidRPr="001877D3">
        <w:rPr>
          <w:rFonts w:cs="Arial"/>
          <w:color w:val="000000" w:themeColor="text1"/>
        </w:rPr>
        <w:t>schimbată</w:t>
      </w:r>
      <w:proofErr w:type="spellEnd"/>
      <w:r w:rsidRPr="001877D3">
        <w:rPr>
          <w:rFonts w:cs="Arial"/>
          <w:color w:val="000000" w:themeColor="text1"/>
        </w:rPr>
        <w:t xml:space="preserve"> </w:t>
      </w:r>
      <w:proofErr w:type="spellStart"/>
      <w:r w:rsidRPr="001877D3">
        <w:rPr>
          <w:rFonts w:cs="Arial"/>
          <w:color w:val="000000" w:themeColor="text1"/>
        </w:rPr>
        <w:t>în</w:t>
      </w:r>
      <w:proofErr w:type="spellEnd"/>
      <w:r w:rsidRPr="001877D3">
        <w:rPr>
          <w:rFonts w:cs="Arial"/>
          <w:color w:val="000000" w:themeColor="text1"/>
        </w:rPr>
        <w:t xml:space="preserve"> </w:t>
      </w:r>
      <w:proofErr w:type="spellStart"/>
      <w:r w:rsidRPr="001877D3">
        <w:rPr>
          <w:rFonts w:cs="Arial"/>
          <w:color w:val="000000" w:themeColor="text1"/>
        </w:rPr>
        <w:t>următorii</w:t>
      </w:r>
      <w:proofErr w:type="spellEnd"/>
      <w:r w:rsidRPr="001877D3">
        <w:rPr>
          <w:rFonts w:cs="Arial"/>
          <w:color w:val="000000" w:themeColor="text1"/>
        </w:rPr>
        <w:t xml:space="preserve"> 10 </w:t>
      </w:r>
      <w:proofErr w:type="spellStart"/>
      <w:r w:rsidRPr="001877D3">
        <w:rPr>
          <w:rFonts w:cs="Arial"/>
          <w:color w:val="000000" w:themeColor="text1"/>
        </w:rPr>
        <w:t>ani</w:t>
      </w:r>
      <w:proofErr w:type="spellEnd"/>
      <w:r w:rsidRPr="001877D3">
        <w:rPr>
          <w:rFonts w:cs="Arial"/>
          <w:color w:val="000000" w:themeColor="text1"/>
        </w:rPr>
        <w:t>);</w:t>
      </w:r>
    </w:p>
    <w:p w:rsidR="000364D4" w:rsidRPr="000364D4" w:rsidRDefault="000364D4" w:rsidP="000364D4">
      <w:pPr>
        <w:pStyle w:val="ListParagraph"/>
        <w:numPr>
          <w:ilvl w:val="0"/>
          <w:numId w:val="16"/>
        </w:numPr>
        <w:spacing w:after="200" w:line="276" w:lineRule="auto"/>
        <w:jc w:val="both"/>
        <w:rPr>
          <w:rFonts w:cs="Arial"/>
          <w:color w:val="000000" w:themeColor="text1"/>
          <w:lang w:val="pt-PT"/>
        </w:rPr>
      </w:pPr>
      <w:proofErr w:type="spellStart"/>
      <w:r w:rsidRPr="000364D4">
        <w:rPr>
          <w:rFonts w:cs="Arial"/>
          <w:color w:val="000000" w:themeColor="text1"/>
          <w:lang w:val="pt-PT"/>
        </w:rPr>
        <w:t>Clădirile</w:t>
      </w:r>
      <w:proofErr w:type="spellEnd"/>
      <w:r w:rsidRPr="000364D4">
        <w:rPr>
          <w:rFonts w:cs="Arial"/>
          <w:color w:val="000000" w:themeColor="text1"/>
          <w:lang w:val="pt-PT"/>
        </w:rPr>
        <w:t xml:space="preserve"> nu au </w:t>
      </w:r>
      <w:proofErr w:type="spellStart"/>
      <w:r w:rsidRPr="000364D4">
        <w:rPr>
          <w:rFonts w:cs="Arial"/>
          <w:color w:val="000000" w:themeColor="text1"/>
          <w:lang w:val="pt-PT"/>
        </w:rPr>
        <w:t>fost</w:t>
      </w:r>
      <w:proofErr w:type="spellEnd"/>
      <w:r w:rsidRPr="000364D4">
        <w:rPr>
          <w:rFonts w:cs="Arial"/>
          <w:color w:val="000000" w:themeColor="text1"/>
          <w:lang w:val="pt-PT"/>
        </w:rPr>
        <w:t xml:space="preserve"> </w:t>
      </w:r>
      <w:proofErr w:type="spellStart"/>
      <w:r w:rsidRPr="000364D4">
        <w:rPr>
          <w:rFonts w:cs="Arial"/>
          <w:color w:val="000000" w:themeColor="text1"/>
          <w:lang w:val="pt-PT"/>
        </w:rPr>
        <w:t>supuse</w:t>
      </w:r>
      <w:proofErr w:type="spellEnd"/>
      <w:r w:rsidRPr="000364D4">
        <w:rPr>
          <w:rFonts w:cs="Arial"/>
          <w:color w:val="000000" w:themeColor="text1"/>
          <w:lang w:val="pt-PT"/>
        </w:rPr>
        <w:t xml:space="preserve"> anterior </w:t>
      </w:r>
      <w:proofErr w:type="spellStart"/>
      <w:r w:rsidRPr="000364D4">
        <w:rPr>
          <w:rFonts w:cs="Arial"/>
          <w:color w:val="000000" w:themeColor="text1"/>
          <w:lang w:val="pt-PT"/>
        </w:rPr>
        <w:t>unor</w:t>
      </w:r>
      <w:proofErr w:type="spellEnd"/>
      <w:r w:rsidRPr="000364D4">
        <w:rPr>
          <w:rFonts w:cs="Arial"/>
          <w:color w:val="000000" w:themeColor="text1"/>
          <w:lang w:val="pt-PT"/>
        </w:rPr>
        <w:t xml:space="preserve"> </w:t>
      </w:r>
      <w:proofErr w:type="spellStart"/>
      <w:r w:rsidRPr="000364D4">
        <w:rPr>
          <w:rFonts w:cs="Arial"/>
          <w:color w:val="000000" w:themeColor="text1"/>
          <w:lang w:val="pt-PT"/>
        </w:rPr>
        <w:t>lucrări</w:t>
      </w:r>
      <w:proofErr w:type="spellEnd"/>
      <w:r w:rsidRPr="000364D4">
        <w:rPr>
          <w:rFonts w:cs="Arial"/>
          <w:color w:val="000000" w:themeColor="text1"/>
          <w:lang w:val="pt-PT"/>
        </w:rPr>
        <w:t xml:space="preserve"> de </w:t>
      </w:r>
      <w:proofErr w:type="spellStart"/>
      <w:r w:rsidRPr="000364D4">
        <w:rPr>
          <w:rFonts w:cs="Arial"/>
          <w:color w:val="000000" w:themeColor="text1"/>
          <w:lang w:val="pt-PT"/>
        </w:rPr>
        <w:t>reabilitare</w:t>
      </w:r>
      <w:proofErr w:type="spellEnd"/>
      <w:r w:rsidRPr="000364D4">
        <w:rPr>
          <w:rFonts w:cs="Arial"/>
          <w:color w:val="000000" w:themeColor="text1"/>
          <w:lang w:val="pt-PT"/>
        </w:rPr>
        <w:t xml:space="preserve"> </w:t>
      </w:r>
      <w:proofErr w:type="spellStart"/>
      <w:r w:rsidRPr="000364D4">
        <w:rPr>
          <w:rFonts w:cs="Arial"/>
          <w:color w:val="000000" w:themeColor="text1"/>
          <w:lang w:val="pt-PT"/>
        </w:rPr>
        <w:t>energetică</w:t>
      </w:r>
      <w:proofErr w:type="spellEnd"/>
      <w:r w:rsidRPr="000364D4">
        <w:rPr>
          <w:rFonts w:cs="Arial"/>
          <w:color w:val="000000" w:themeColor="text1"/>
          <w:lang w:val="pt-PT"/>
        </w:rPr>
        <w:t xml:space="preserve"> (</w:t>
      </w:r>
      <w:proofErr w:type="spellStart"/>
      <w:r w:rsidRPr="000364D4">
        <w:rPr>
          <w:rFonts w:cs="Arial"/>
          <w:color w:val="000000" w:themeColor="text1"/>
          <w:lang w:val="pt-PT"/>
        </w:rPr>
        <w:t>schimbarea</w:t>
      </w:r>
      <w:proofErr w:type="spellEnd"/>
      <w:r w:rsidRPr="000364D4">
        <w:rPr>
          <w:rFonts w:cs="Arial"/>
          <w:color w:val="000000" w:themeColor="text1"/>
          <w:lang w:val="pt-PT"/>
        </w:rPr>
        <w:t xml:space="preserve"> </w:t>
      </w:r>
      <w:proofErr w:type="spellStart"/>
      <w:r w:rsidRPr="000364D4">
        <w:rPr>
          <w:rFonts w:cs="Arial"/>
          <w:color w:val="000000" w:themeColor="text1"/>
          <w:lang w:val="pt-PT"/>
        </w:rPr>
        <w:t>geamurilor</w:t>
      </w:r>
      <w:proofErr w:type="spellEnd"/>
      <w:r w:rsidRPr="000364D4">
        <w:rPr>
          <w:rFonts w:cs="Arial"/>
          <w:color w:val="000000" w:themeColor="text1"/>
          <w:lang w:val="pt-PT"/>
        </w:rPr>
        <w:t xml:space="preserve"> </w:t>
      </w:r>
      <w:proofErr w:type="spellStart"/>
      <w:r w:rsidRPr="000364D4">
        <w:rPr>
          <w:rFonts w:cs="Arial"/>
          <w:color w:val="000000" w:themeColor="text1"/>
          <w:lang w:val="pt-PT"/>
        </w:rPr>
        <w:t>mai</w:t>
      </w:r>
      <w:proofErr w:type="spellEnd"/>
      <w:r w:rsidRPr="000364D4">
        <w:rPr>
          <w:rFonts w:cs="Arial"/>
          <w:color w:val="000000" w:themeColor="text1"/>
          <w:lang w:val="pt-PT"/>
        </w:rPr>
        <w:t xml:space="preserve"> </w:t>
      </w:r>
      <w:proofErr w:type="spellStart"/>
      <w:r w:rsidRPr="000364D4">
        <w:rPr>
          <w:rFonts w:cs="Arial"/>
          <w:color w:val="000000" w:themeColor="text1"/>
          <w:lang w:val="pt-PT"/>
        </w:rPr>
        <w:t>mult</w:t>
      </w:r>
      <w:proofErr w:type="spellEnd"/>
      <w:r w:rsidRPr="000364D4">
        <w:rPr>
          <w:rFonts w:cs="Arial"/>
          <w:color w:val="000000" w:themeColor="text1"/>
          <w:lang w:val="pt-PT"/>
        </w:rPr>
        <w:t xml:space="preserve"> de 30% </w:t>
      </w:r>
      <w:proofErr w:type="spellStart"/>
      <w:r w:rsidRPr="000364D4">
        <w:rPr>
          <w:rFonts w:cs="Arial"/>
          <w:color w:val="000000" w:themeColor="text1"/>
          <w:lang w:val="pt-PT"/>
        </w:rPr>
        <w:t>în</w:t>
      </w:r>
      <w:proofErr w:type="spellEnd"/>
      <w:r w:rsidRPr="000364D4">
        <w:rPr>
          <w:rFonts w:cs="Arial"/>
          <w:color w:val="000000" w:themeColor="text1"/>
          <w:lang w:val="pt-PT"/>
        </w:rPr>
        <w:t xml:space="preserve"> </w:t>
      </w:r>
      <w:proofErr w:type="spellStart"/>
      <w:r w:rsidRPr="000364D4">
        <w:rPr>
          <w:rFonts w:cs="Arial"/>
          <w:color w:val="000000" w:themeColor="text1"/>
          <w:lang w:val="pt-PT"/>
        </w:rPr>
        <w:t>ultimii</w:t>
      </w:r>
      <w:proofErr w:type="spellEnd"/>
      <w:r w:rsidRPr="000364D4">
        <w:rPr>
          <w:rFonts w:cs="Arial"/>
          <w:color w:val="000000" w:themeColor="text1"/>
          <w:lang w:val="pt-PT"/>
        </w:rPr>
        <w:t xml:space="preserve"> </w:t>
      </w:r>
      <w:proofErr w:type="spellStart"/>
      <w:r w:rsidRPr="000364D4">
        <w:rPr>
          <w:rFonts w:cs="Arial"/>
          <w:color w:val="000000" w:themeColor="text1"/>
          <w:lang w:val="pt-PT"/>
        </w:rPr>
        <w:t>ani</w:t>
      </w:r>
      <w:proofErr w:type="spellEnd"/>
      <w:r w:rsidRPr="000364D4">
        <w:rPr>
          <w:rFonts w:cs="Arial"/>
          <w:color w:val="000000" w:themeColor="text1"/>
          <w:lang w:val="pt-PT"/>
        </w:rPr>
        <w:t xml:space="preserve">, </w:t>
      </w:r>
      <w:proofErr w:type="spellStart"/>
      <w:r w:rsidRPr="000364D4">
        <w:rPr>
          <w:rFonts w:cs="Arial"/>
          <w:color w:val="000000" w:themeColor="text1"/>
          <w:lang w:val="pt-PT"/>
        </w:rPr>
        <w:t>sau</w:t>
      </w:r>
      <w:proofErr w:type="spellEnd"/>
      <w:r w:rsidRPr="000364D4">
        <w:rPr>
          <w:rFonts w:cs="Arial"/>
          <w:color w:val="000000" w:themeColor="text1"/>
          <w:lang w:val="pt-PT"/>
        </w:rPr>
        <w:t xml:space="preserve"> /</w:t>
      </w:r>
      <w:proofErr w:type="spellStart"/>
      <w:r w:rsidRPr="000364D4">
        <w:rPr>
          <w:rFonts w:cs="Arial"/>
          <w:color w:val="000000" w:themeColor="text1"/>
          <w:lang w:val="pt-PT"/>
        </w:rPr>
        <w:t>și</w:t>
      </w:r>
      <w:proofErr w:type="spellEnd"/>
      <w:r w:rsidRPr="000364D4">
        <w:rPr>
          <w:rFonts w:cs="Arial"/>
          <w:color w:val="000000" w:themeColor="text1"/>
          <w:lang w:val="pt-PT"/>
        </w:rPr>
        <w:t xml:space="preserve"> </w:t>
      </w:r>
      <w:proofErr w:type="spellStart"/>
      <w:r w:rsidRPr="000364D4">
        <w:rPr>
          <w:rFonts w:cs="Arial"/>
          <w:color w:val="000000" w:themeColor="text1"/>
          <w:lang w:val="pt-PT"/>
        </w:rPr>
        <w:t>izolarea</w:t>
      </w:r>
      <w:proofErr w:type="spellEnd"/>
      <w:r w:rsidRPr="000364D4">
        <w:rPr>
          <w:rFonts w:cs="Arial"/>
          <w:color w:val="000000" w:themeColor="text1"/>
          <w:lang w:val="pt-PT"/>
        </w:rPr>
        <w:t xml:space="preserve"> </w:t>
      </w:r>
      <w:proofErr w:type="spellStart"/>
      <w:r w:rsidRPr="000364D4">
        <w:rPr>
          <w:rFonts w:cs="Arial"/>
          <w:color w:val="000000" w:themeColor="text1"/>
          <w:lang w:val="pt-PT"/>
        </w:rPr>
        <w:t>pereților</w:t>
      </w:r>
      <w:proofErr w:type="spellEnd"/>
      <w:r w:rsidRPr="000364D4">
        <w:rPr>
          <w:rFonts w:cs="Arial"/>
          <w:color w:val="000000" w:themeColor="text1"/>
          <w:lang w:val="pt-PT"/>
        </w:rPr>
        <w:t>);</w:t>
      </w:r>
    </w:p>
    <w:p w:rsidR="000364D4" w:rsidRPr="000364D4" w:rsidRDefault="000364D4" w:rsidP="000364D4">
      <w:pPr>
        <w:pStyle w:val="ListParagraph"/>
        <w:numPr>
          <w:ilvl w:val="0"/>
          <w:numId w:val="16"/>
        </w:numPr>
        <w:spacing w:after="200" w:line="276" w:lineRule="auto"/>
        <w:jc w:val="both"/>
        <w:rPr>
          <w:rFonts w:cs="Arial"/>
          <w:color w:val="000000" w:themeColor="text1"/>
          <w:lang w:val="pt-PT"/>
        </w:rPr>
      </w:pPr>
      <w:proofErr w:type="spellStart"/>
      <w:r w:rsidRPr="000364D4">
        <w:rPr>
          <w:rFonts w:cs="Arial"/>
          <w:color w:val="000000" w:themeColor="text1"/>
          <w:lang w:val="pt-PT"/>
        </w:rPr>
        <w:t>Suprafața</w:t>
      </w:r>
      <w:proofErr w:type="spellEnd"/>
      <w:r w:rsidRPr="000364D4">
        <w:rPr>
          <w:rFonts w:cs="Arial"/>
          <w:color w:val="000000" w:themeColor="text1"/>
          <w:lang w:val="pt-PT"/>
        </w:rPr>
        <w:t xml:space="preserve"> </w:t>
      </w:r>
      <w:proofErr w:type="spellStart"/>
      <w:r w:rsidRPr="000364D4">
        <w:rPr>
          <w:rFonts w:cs="Arial"/>
          <w:color w:val="000000" w:themeColor="text1"/>
          <w:lang w:val="pt-PT"/>
        </w:rPr>
        <w:t>clădirilor</w:t>
      </w:r>
      <w:proofErr w:type="spellEnd"/>
      <w:r w:rsidRPr="000364D4">
        <w:rPr>
          <w:rFonts w:cs="Arial"/>
          <w:color w:val="000000" w:themeColor="text1"/>
          <w:lang w:val="pt-PT"/>
        </w:rPr>
        <w:t xml:space="preserve">: </w:t>
      </w:r>
      <w:proofErr w:type="spellStart"/>
      <w:r w:rsidRPr="000364D4">
        <w:rPr>
          <w:rFonts w:cs="Arial"/>
          <w:color w:val="000000" w:themeColor="text1"/>
          <w:lang w:val="pt-PT"/>
        </w:rPr>
        <w:t>clădiri</w:t>
      </w:r>
      <w:proofErr w:type="spellEnd"/>
      <w:r w:rsidRPr="000364D4">
        <w:rPr>
          <w:rFonts w:cs="Arial"/>
          <w:color w:val="000000" w:themeColor="text1"/>
          <w:lang w:val="pt-PT"/>
        </w:rPr>
        <w:t xml:space="preserve"> </w:t>
      </w:r>
      <w:proofErr w:type="gramStart"/>
      <w:r w:rsidRPr="000364D4">
        <w:rPr>
          <w:rFonts w:cs="Arial"/>
          <w:color w:val="000000" w:themeColor="text1"/>
          <w:lang w:val="pt-PT"/>
        </w:rPr>
        <w:t>cu</w:t>
      </w:r>
      <w:proofErr w:type="gramEnd"/>
      <w:r w:rsidRPr="000364D4">
        <w:rPr>
          <w:rFonts w:cs="Arial"/>
          <w:color w:val="000000" w:themeColor="text1"/>
          <w:lang w:val="pt-PT"/>
        </w:rPr>
        <w:t xml:space="preserve"> </w:t>
      </w:r>
      <w:proofErr w:type="spellStart"/>
      <w:r w:rsidRPr="000364D4">
        <w:rPr>
          <w:rFonts w:cs="Arial"/>
          <w:color w:val="000000" w:themeColor="text1"/>
          <w:lang w:val="pt-PT"/>
        </w:rPr>
        <w:t>cea</w:t>
      </w:r>
      <w:proofErr w:type="spellEnd"/>
      <w:r w:rsidRPr="000364D4">
        <w:rPr>
          <w:rFonts w:cs="Arial"/>
          <w:color w:val="000000" w:themeColor="text1"/>
          <w:lang w:val="pt-PT"/>
        </w:rPr>
        <w:t xml:space="preserve"> </w:t>
      </w:r>
      <w:proofErr w:type="spellStart"/>
      <w:r w:rsidRPr="000364D4">
        <w:rPr>
          <w:rFonts w:cs="Arial"/>
          <w:color w:val="000000" w:themeColor="text1"/>
          <w:lang w:val="pt-PT"/>
        </w:rPr>
        <w:t>mai</w:t>
      </w:r>
      <w:proofErr w:type="spellEnd"/>
      <w:r w:rsidRPr="000364D4">
        <w:rPr>
          <w:rFonts w:cs="Arial"/>
          <w:color w:val="000000" w:themeColor="text1"/>
          <w:lang w:val="pt-PT"/>
        </w:rPr>
        <w:t xml:space="preserve"> mare </w:t>
      </w:r>
      <w:proofErr w:type="spellStart"/>
      <w:r w:rsidRPr="000364D4">
        <w:rPr>
          <w:rFonts w:cs="Arial"/>
          <w:color w:val="000000" w:themeColor="text1"/>
          <w:lang w:val="pt-PT"/>
        </w:rPr>
        <w:t>suprafață</w:t>
      </w:r>
      <w:proofErr w:type="spellEnd"/>
      <w:r w:rsidRPr="000364D4">
        <w:rPr>
          <w:rFonts w:cs="Arial"/>
          <w:color w:val="000000" w:themeColor="text1"/>
          <w:lang w:val="pt-PT"/>
        </w:rPr>
        <w:t xml:space="preserve">. </w:t>
      </w:r>
      <w:proofErr w:type="spellStart"/>
      <w:r w:rsidRPr="000364D4">
        <w:rPr>
          <w:rFonts w:cs="Arial"/>
          <w:color w:val="000000" w:themeColor="text1"/>
          <w:lang w:val="pt-PT"/>
        </w:rPr>
        <w:t>Suprafața</w:t>
      </w:r>
      <w:proofErr w:type="spellEnd"/>
      <w:r w:rsidRPr="000364D4">
        <w:rPr>
          <w:rFonts w:cs="Arial"/>
          <w:color w:val="000000" w:themeColor="text1"/>
          <w:lang w:val="pt-PT"/>
        </w:rPr>
        <w:t xml:space="preserve"> </w:t>
      </w:r>
      <w:proofErr w:type="spellStart"/>
      <w:r w:rsidRPr="000364D4">
        <w:rPr>
          <w:rFonts w:cs="Arial"/>
          <w:color w:val="000000" w:themeColor="text1"/>
          <w:lang w:val="pt-PT"/>
        </w:rPr>
        <w:t>utilă</w:t>
      </w:r>
      <w:proofErr w:type="spellEnd"/>
      <w:r w:rsidRPr="000364D4">
        <w:rPr>
          <w:rFonts w:cs="Arial"/>
          <w:color w:val="000000" w:themeColor="text1"/>
          <w:lang w:val="pt-PT"/>
        </w:rPr>
        <w:t xml:space="preserve"> a unei </w:t>
      </w:r>
      <w:proofErr w:type="spellStart"/>
      <w:r w:rsidRPr="000364D4">
        <w:rPr>
          <w:rFonts w:cs="Arial"/>
          <w:color w:val="000000" w:themeColor="text1"/>
          <w:lang w:val="pt-PT"/>
        </w:rPr>
        <w:t>clădiri</w:t>
      </w:r>
      <w:proofErr w:type="spellEnd"/>
      <w:r w:rsidRPr="000364D4">
        <w:rPr>
          <w:rFonts w:cs="Arial"/>
          <w:color w:val="000000" w:themeColor="text1"/>
          <w:lang w:val="pt-PT"/>
        </w:rPr>
        <w:t xml:space="preserve"> </w:t>
      </w:r>
      <w:proofErr w:type="spellStart"/>
      <w:r w:rsidRPr="000364D4">
        <w:rPr>
          <w:rFonts w:cs="Arial"/>
          <w:color w:val="000000" w:themeColor="text1"/>
          <w:lang w:val="pt-PT"/>
        </w:rPr>
        <w:t>trebuie</w:t>
      </w:r>
      <w:proofErr w:type="spellEnd"/>
      <w:r w:rsidRPr="000364D4">
        <w:rPr>
          <w:rFonts w:cs="Arial"/>
          <w:color w:val="000000" w:themeColor="text1"/>
          <w:lang w:val="pt-PT"/>
        </w:rPr>
        <w:t xml:space="preserve"> </w:t>
      </w:r>
      <w:proofErr w:type="spellStart"/>
      <w:r w:rsidRPr="000364D4">
        <w:rPr>
          <w:rFonts w:cs="Arial"/>
          <w:color w:val="000000" w:themeColor="text1"/>
          <w:lang w:val="pt-PT"/>
        </w:rPr>
        <w:t>să</w:t>
      </w:r>
      <w:proofErr w:type="spellEnd"/>
      <w:r w:rsidRPr="000364D4">
        <w:rPr>
          <w:rFonts w:cs="Arial"/>
          <w:color w:val="000000" w:themeColor="text1"/>
          <w:lang w:val="pt-PT"/>
        </w:rPr>
        <w:t xml:space="preserve"> fie de </w:t>
      </w:r>
      <w:proofErr w:type="spellStart"/>
      <w:r w:rsidRPr="000364D4">
        <w:rPr>
          <w:rFonts w:cs="Arial"/>
          <w:color w:val="000000" w:themeColor="text1"/>
          <w:lang w:val="pt-PT"/>
        </w:rPr>
        <w:t>minim</w:t>
      </w:r>
      <w:proofErr w:type="spellEnd"/>
      <w:r w:rsidRPr="000364D4">
        <w:rPr>
          <w:rFonts w:cs="Arial"/>
          <w:color w:val="000000" w:themeColor="text1"/>
          <w:lang w:val="pt-PT"/>
        </w:rPr>
        <w:t xml:space="preserve"> 1500 m2 (</w:t>
      </w:r>
      <w:proofErr w:type="spellStart"/>
      <w:r w:rsidRPr="000364D4">
        <w:rPr>
          <w:rFonts w:cs="Arial"/>
          <w:color w:val="000000" w:themeColor="text1"/>
          <w:lang w:val="pt-PT"/>
        </w:rPr>
        <w:t>fără</w:t>
      </w:r>
      <w:proofErr w:type="spellEnd"/>
      <w:r w:rsidRPr="000364D4">
        <w:rPr>
          <w:rFonts w:cs="Arial"/>
          <w:color w:val="000000" w:themeColor="text1"/>
          <w:lang w:val="pt-PT"/>
        </w:rPr>
        <w:t xml:space="preserve"> </w:t>
      </w:r>
      <w:proofErr w:type="spellStart"/>
      <w:r w:rsidRPr="000364D4">
        <w:rPr>
          <w:rFonts w:cs="Arial"/>
          <w:color w:val="000000" w:themeColor="text1"/>
          <w:lang w:val="pt-PT"/>
        </w:rPr>
        <w:t>etajul</w:t>
      </w:r>
      <w:proofErr w:type="spellEnd"/>
      <w:r w:rsidRPr="000364D4">
        <w:rPr>
          <w:rFonts w:cs="Arial"/>
          <w:color w:val="000000" w:themeColor="text1"/>
          <w:lang w:val="pt-PT"/>
        </w:rPr>
        <w:t xml:space="preserve"> </w:t>
      </w:r>
      <w:proofErr w:type="spellStart"/>
      <w:r w:rsidRPr="000364D4">
        <w:rPr>
          <w:rFonts w:cs="Arial"/>
          <w:color w:val="000000" w:themeColor="text1"/>
          <w:lang w:val="pt-PT"/>
        </w:rPr>
        <w:t>tehnic</w:t>
      </w:r>
      <w:proofErr w:type="spellEnd"/>
      <w:r w:rsidRPr="000364D4">
        <w:rPr>
          <w:rFonts w:cs="Arial"/>
          <w:color w:val="000000" w:themeColor="text1"/>
          <w:lang w:val="pt-PT"/>
        </w:rPr>
        <w:t xml:space="preserve"> </w:t>
      </w:r>
      <w:proofErr w:type="spellStart"/>
      <w:r w:rsidRPr="000364D4">
        <w:rPr>
          <w:rFonts w:cs="Arial"/>
          <w:color w:val="000000" w:themeColor="text1"/>
          <w:lang w:val="pt-PT"/>
        </w:rPr>
        <w:t>și</w:t>
      </w:r>
      <w:proofErr w:type="spellEnd"/>
      <w:r w:rsidRPr="000364D4">
        <w:rPr>
          <w:rFonts w:cs="Arial"/>
          <w:color w:val="000000" w:themeColor="text1"/>
          <w:lang w:val="pt-PT"/>
        </w:rPr>
        <w:t xml:space="preserve"> </w:t>
      </w:r>
      <w:proofErr w:type="spellStart"/>
      <w:r w:rsidRPr="000364D4">
        <w:rPr>
          <w:rFonts w:cs="Arial"/>
          <w:color w:val="000000" w:themeColor="text1"/>
          <w:lang w:val="pt-PT"/>
        </w:rPr>
        <w:t>subsol</w:t>
      </w:r>
      <w:proofErr w:type="spellEnd"/>
      <w:r w:rsidRPr="000364D4">
        <w:rPr>
          <w:rFonts w:cs="Arial"/>
          <w:color w:val="000000" w:themeColor="text1"/>
          <w:lang w:val="pt-PT"/>
        </w:rPr>
        <w:t xml:space="preserve">) </w:t>
      </w:r>
      <w:proofErr w:type="spellStart"/>
      <w:r w:rsidRPr="000364D4">
        <w:rPr>
          <w:rFonts w:cs="Arial"/>
          <w:color w:val="000000" w:themeColor="text1"/>
          <w:lang w:val="pt-PT"/>
        </w:rPr>
        <w:t>pentru</w:t>
      </w:r>
      <w:proofErr w:type="spellEnd"/>
      <w:r w:rsidRPr="000364D4">
        <w:rPr>
          <w:rFonts w:cs="Arial"/>
          <w:color w:val="000000" w:themeColor="text1"/>
          <w:lang w:val="pt-PT"/>
        </w:rPr>
        <w:t xml:space="preserve"> categoria 1 </w:t>
      </w:r>
      <w:proofErr w:type="spellStart"/>
      <w:r w:rsidRPr="000364D4">
        <w:rPr>
          <w:rFonts w:cs="Arial"/>
          <w:color w:val="000000" w:themeColor="text1"/>
          <w:lang w:val="pt-PT"/>
        </w:rPr>
        <w:t>și</w:t>
      </w:r>
      <w:proofErr w:type="spellEnd"/>
      <w:r w:rsidRPr="000364D4">
        <w:rPr>
          <w:rFonts w:cs="Arial"/>
          <w:color w:val="000000" w:themeColor="text1"/>
          <w:lang w:val="pt-PT"/>
        </w:rPr>
        <w:t xml:space="preserve"> 2 de </w:t>
      </w:r>
      <w:proofErr w:type="spellStart"/>
      <w:r w:rsidRPr="000364D4">
        <w:rPr>
          <w:rFonts w:cs="Arial"/>
          <w:color w:val="000000" w:themeColor="text1"/>
          <w:lang w:val="pt-PT"/>
        </w:rPr>
        <w:t>clădiri</w:t>
      </w:r>
      <w:proofErr w:type="spellEnd"/>
      <w:r w:rsidRPr="000364D4">
        <w:rPr>
          <w:rFonts w:cs="Arial"/>
          <w:color w:val="000000" w:themeColor="text1"/>
          <w:lang w:val="pt-PT"/>
        </w:rPr>
        <w:t xml:space="preserve"> </w:t>
      </w:r>
      <w:proofErr w:type="spellStart"/>
      <w:r w:rsidRPr="000364D4">
        <w:rPr>
          <w:rFonts w:cs="Arial"/>
          <w:color w:val="000000" w:themeColor="text1"/>
          <w:lang w:val="pt-PT"/>
        </w:rPr>
        <w:t>publice</w:t>
      </w:r>
      <w:proofErr w:type="spellEnd"/>
      <w:r w:rsidRPr="000364D4">
        <w:rPr>
          <w:rFonts w:cs="Arial"/>
          <w:color w:val="000000" w:themeColor="text1"/>
          <w:lang w:val="pt-PT"/>
        </w:rPr>
        <w:t>;</w:t>
      </w:r>
    </w:p>
    <w:p w:rsidR="000364D4" w:rsidRPr="006A10AD" w:rsidRDefault="000364D4" w:rsidP="000364D4">
      <w:pPr>
        <w:pStyle w:val="ListParagraph"/>
        <w:numPr>
          <w:ilvl w:val="0"/>
          <w:numId w:val="16"/>
        </w:numPr>
        <w:spacing w:after="200" w:line="276" w:lineRule="auto"/>
        <w:jc w:val="both"/>
        <w:rPr>
          <w:rFonts w:cs="Arial"/>
          <w:color w:val="000000" w:themeColor="text1"/>
        </w:rPr>
      </w:pPr>
      <w:proofErr w:type="spellStart"/>
      <w:r w:rsidRPr="006A10AD">
        <w:rPr>
          <w:rFonts w:cs="Arial"/>
          <w:color w:val="000000" w:themeColor="text1"/>
        </w:rPr>
        <w:t>Clădirile</w:t>
      </w:r>
      <w:proofErr w:type="spellEnd"/>
      <w:r w:rsidRPr="006A10AD">
        <w:rPr>
          <w:rFonts w:cs="Arial"/>
          <w:color w:val="000000" w:themeColor="text1"/>
        </w:rPr>
        <w:t xml:space="preserve"> nu </w:t>
      </w:r>
      <w:proofErr w:type="spellStart"/>
      <w:r w:rsidRPr="006A10AD">
        <w:rPr>
          <w:rFonts w:cs="Arial"/>
          <w:color w:val="000000" w:themeColor="text1"/>
        </w:rPr>
        <w:t>trebuie</w:t>
      </w:r>
      <w:proofErr w:type="spellEnd"/>
      <w:r w:rsidRPr="006A10AD">
        <w:rPr>
          <w:rFonts w:cs="Arial"/>
          <w:color w:val="000000" w:themeColor="text1"/>
        </w:rPr>
        <w:t xml:space="preserve"> </w:t>
      </w:r>
      <w:proofErr w:type="spellStart"/>
      <w:r w:rsidRPr="006A10AD">
        <w:rPr>
          <w:rFonts w:cs="Arial"/>
          <w:color w:val="000000" w:themeColor="text1"/>
        </w:rPr>
        <w:t>să</w:t>
      </w:r>
      <w:proofErr w:type="spellEnd"/>
      <w:r w:rsidRPr="006A10AD">
        <w:rPr>
          <w:rFonts w:cs="Arial"/>
          <w:color w:val="000000" w:themeColor="text1"/>
        </w:rPr>
        <w:t xml:space="preserve"> </w:t>
      </w:r>
      <w:proofErr w:type="spellStart"/>
      <w:r w:rsidRPr="006A10AD">
        <w:rPr>
          <w:rFonts w:cs="Arial"/>
          <w:color w:val="000000" w:themeColor="text1"/>
        </w:rPr>
        <w:t>fie</w:t>
      </w:r>
      <w:proofErr w:type="spellEnd"/>
      <w:r w:rsidRPr="006A10AD">
        <w:rPr>
          <w:rFonts w:cs="Arial"/>
          <w:color w:val="000000" w:themeColor="text1"/>
        </w:rPr>
        <w:t xml:space="preserve"> </w:t>
      </w:r>
      <w:proofErr w:type="spellStart"/>
      <w:r w:rsidRPr="006A10AD">
        <w:rPr>
          <w:rFonts w:cs="Arial"/>
          <w:color w:val="000000" w:themeColor="text1"/>
        </w:rPr>
        <w:t>un</w:t>
      </w:r>
      <w:proofErr w:type="spellEnd"/>
      <w:r w:rsidRPr="006A10AD">
        <w:rPr>
          <w:rFonts w:cs="Arial"/>
          <w:color w:val="000000" w:themeColor="text1"/>
        </w:rPr>
        <w:t xml:space="preserve"> </w:t>
      </w:r>
      <w:proofErr w:type="spellStart"/>
      <w:r w:rsidRPr="006A10AD">
        <w:rPr>
          <w:rFonts w:cs="Arial"/>
          <w:color w:val="000000" w:themeColor="text1"/>
        </w:rPr>
        <w:t>monument</w:t>
      </w:r>
      <w:proofErr w:type="spellEnd"/>
      <w:r w:rsidRPr="006A10AD">
        <w:rPr>
          <w:rFonts w:cs="Arial"/>
          <w:color w:val="000000" w:themeColor="text1"/>
        </w:rPr>
        <w:t xml:space="preserve"> de </w:t>
      </w:r>
      <w:proofErr w:type="spellStart"/>
      <w:r w:rsidRPr="006A10AD">
        <w:rPr>
          <w:rFonts w:cs="Arial"/>
          <w:color w:val="000000" w:themeColor="text1"/>
        </w:rPr>
        <w:t>arhitectură</w:t>
      </w:r>
      <w:proofErr w:type="spellEnd"/>
      <w:r w:rsidRPr="006A10AD">
        <w:rPr>
          <w:rFonts w:cs="Arial"/>
          <w:color w:val="000000" w:themeColor="text1"/>
        </w:rPr>
        <w:t>;</w:t>
      </w:r>
    </w:p>
    <w:p w:rsidR="000364D4" w:rsidRPr="006A10AD" w:rsidRDefault="000364D4" w:rsidP="000364D4">
      <w:pPr>
        <w:pStyle w:val="ListParagraph"/>
        <w:numPr>
          <w:ilvl w:val="0"/>
          <w:numId w:val="16"/>
        </w:numPr>
        <w:spacing w:after="200" w:line="276" w:lineRule="auto"/>
        <w:jc w:val="both"/>
        <w:rPr>
          <w:rFonts w:cs="Arial"/>
          <w:color w:val="000000" w:themeColor="text1"/>
        </w:rPr>
      </w:pPr>
      <w:proofErr w:type="spellStart"/>
      <w:r w:rsidRPr="006A10AD">
        <w:rPr>
          <w:rFonts w:cs="Arial"/>
          <w:color w:val="000000" w:themeColor="text1"/>
        </w:rPr>
        <w:lastRenderedPageBreak/>
        <w:t>Starea</w:t>
      </w:r>
      <w:proofErr w:type="spellEnd"/>
      <w:r w:rsidRPr="006A10AD">
        <w:rPr>
          <w:rFonts w:cs="Arial"/>
          <w:color w:val="000000" w:themeColor="text1"/>
        </w:rPr>
        <w:t xml:space="preserve"> </w:t>
      </w:r>
      <w:proofErr w:type="spellStart"/>
      <w:r w:rsidRPr="006A10AD">
        <w:rPr>
          <w:rFonts w:cs="Arial"/>
          <w:color w:val="000000" w:themeColor="text1"/>
        </w:rPr>
        <w:t>tehnică</w:t>
      </w:r>
      <w:proofErr w:type="spellEnd"/>
      <w:r w:rsidRPr="006A10AD">
        <w:rPr>
          <w:rFonts w:cs="Arial"/>
          <w:color w:val="000000" w:themeColor="text1"/>
        </w:rPr>
        <w:t xml:space="preserve"> a </w:t>
      </w:r>
      <w:proofErr w:type="spellStart"/>
      <w:r w:rsidRPr="006A10AD">
        <w:rPr>
          <w:rFonts w:cs="Arial"/>
          <w:color w:val="000000" w:themeColor="text1"/>
        </w:rPr>
        <w:t>clădirilor</w:t>
      </w:r>
      <w:proofErr w:type="spellEnd"/>
      <w:r w:rsidRPr="006A10AD">
        <w:rPr>
          <w:rFonts w:cs="Arial"/>
          <w:color w:val="000000" w:themeColor="text1"/>
        </w:rPr>
        <w:t xml:space="preserve"> (</w:t>
      </w:r>
      <w:proofErr w:type="spellStart"/>
      <w:r w:rsidRPr="006A10AD">
        <w:rPr>
          <w:rFonts w:cs="Arial"/>
          <w:color w:val="000000" w:themeColor="text1"/>
        </w:rPr>
        <w:t>structura</w:t>
      </w:r>
      <w:proofErr w:type="spellEnd"/>
      <w:r w:rsidRPr="006A10AD">
        <w:rPr>
          <w:rFonts w:cs="Arial"/>
          <w:color w:val="000000" w:themeColor="text1"/>
        </w:rPr>
        <w:t xml:space="preserve"> de </w:t>
      </w:r>
      <w:proofErr w:type="spellStart"/>
      <w:r w:rsidRPr="006A10AD">
        <w:rPr>
          <w:rFonts w:cs="Arial"/>
          <w:color w:val="000000" w:themeColor="text1"/>
        </w:rPr>
        <w:t>rezistență</w:t>
      </w:r>
      <w:proofErr w:type="spellEnd"/>
      <w:r w:rsidRPr="006A10AD">
        <w:rPr>
          <w:rFonts w:cs="Arial"/>
          <w:color w:val="000000" w:themeColor="text1"/>
        </w:rPr>
        <w:t xml:space="preserve"> a </w:t>
      </w:r>
      <w:proofErr w:type="spellStart"/>
      <w:r w:rsidRPr="006A10AD">
        <w:rPr>
          <w:rFonts w:cs="Arial"/>
          <w:color w:val="000000" w:themeColor="text1"/>
        </w:rPr>
        <w:t>clădirii</w:t>
      </w:r>
      <w:proofErr w:type="spellEnd"/>
      <w:r w:rsidRPr="006A10AD">
        <w:rPr>
          <w:rFonts w:cs="Arial"/>
          <w:color w:val="000000" w:themeColor="text1"/>
        </w:rPr>
        <w:t xml:space="preserve">) </w:t>
      </w:r>
      <w:proofErr w:type="spellStart"/>
      <w:r w:rsidRPr="006A10AD">
        <w:rPr>
          <w:rFonts w:cs="Arial"/>
          <w:color w:val="000000" w:themeColor="text1"/>
        </w:rPr>
        <w:t>în</w:t>
      </w:r>
      <w:proofErr w:type="spellEnd"/>
      <w:r w:rsidRPr="006A10AD">
        <w:rPr>
          <w:rFonts w:cs="Arial"/>
          <w:color w:val="000000" w:themeColor="text1"/>
        </w:rPr>
        <w:t xml:space="preserve"> </w:t>
      </w:r>
      <w:proofErr w:type="spellStart"/>
      <w:r w:rsidRPr="006A10AD">
        <w:rPr>
          <w:rFonts w:cs="Arial"/>
          <w:color w:val="000000" w:themeColor="text1"/>
        </w:rPr>
        <w:t>stare</w:t>
      </w:r>
      <w:proofErr w:type="spellEnd"/>
      <w:r w:rsidRPr="006A10AD">
        <w:rPr>
          <w:rFonts w:cs="Arial"/>
          <w:color w:val="000000" w:themeColor="text1"/>
        </w:rPr>
        <w:t xml:space="preserve"> </w:t>
      </w:r>
      <w:proofErr w:type="spellStart"/>
      <w:r w:rsidRPr="006A10AD">
        <w:rPr>
          <w:rFonts w:cs="Arial"/>
          <w:color w:val="000000" w:themeColor="text1"/>
        </w:rPr>
        <w:t>bună</w:t>
      </w:r>
      <w:proofErr w:type="spellEnd"/>
      <w:r w:rsidRPr="006A10AD">
        <w:rPr>
          <w:rFonts w:cs="Arial"/>
          <w:color w:val="000000" w:themeColor="text1"/>
        </w:rPr>
        <w:t>;</w:t>
      </w:r>
    </w:p>
    <w:p w:rsidR="000364D4" w:rsidRPr="000364D4" w:rsidRDefault="000364D4" w:rsidP="000364D4">
      <w:pPr>
        <w:pStyle w:val="ListParagraph"/>
        <w:numPr>
          <w:ilvl w:val="0"/>
          <w:numId w:val="16"/>
        </w:numPr>
        <w:spacing w:after="200" w:line="276" w:lineRule="auto"/>
        <w:jc w:val="both"/>
        <w:rPr>
          <w:rFonts w:cs="Arial"/>
          <w:color w:val="000000" w:themeColor="text1"/>
          <w:lang w:val="pt-PT"/>
        </w:rPr>
      </w:pPr>
      <w:proofErr w:type="spellStart"/>
      <w:r w:rsidRPr="000364D4">
        <w:rPr>
          <w:rFonts w:cs="Arial"/>
          <w:color w:val="000000" w:themeColor="text1"/>
          <w:lang w:val="pt-PT"/>
        </w:rPr>
        <w:t>Numărul</w:t>
      </w:r>
      <w:proofErr w:type="spellEnd"/>
      <w:r w:rsidRPr="000364D4">
        <w:rPr>
          <w:rFonts w:cs="Arial"/>
          <w:color w:val="000000" w:themeColor="text1"/>
          <w:lang w:val="pt-PT"/>
        </w:rPr>
        <w:t xml:space="preserve"> cadastral. </w:t>
      </w:r>
      <w:proofErr w:type="spellStart"/>
      <w:r w:rsidRPr="000364D4">
        <w:rPr>
          <w:rFonts w:cs="Arial"/>
          <w:color w:val="000000" w:themeColor="text1"/>
          <w:lang w:val="pt-PT"/>
        </w:rPr>
        <w:t>Existența</w:t>
      </w:r>
      <w:proofErr w:type="spellEnd"/>
      <w:r w:rsidRPr="000364D4">
        <w:rPr>
          <w:rFonts w:cs="Arial"/>
          <w:color w:val="000000" w:themeColor="text1"/>
          <w:lang w:val="pt-PT"/>
        </w:rPr>
        <w:t xml:space="preserve"> </w:t>
      </w:r>
      <w:proofErr w:type="spellStart"/>
      <w:r w:rsidRPr="000364D4">
        <w:rPr>
          <w:rFonts w:cs="Arial"/>
          <w:color w:val="000000" w:themeColor="text1"/>
          <w:lang w:val="pt-PT"/>
        </w:rPr>
        <w:t>pașaportului</w:t>
      </w:r>
      <w:proofErr w:type="spellEnd"/>
      <w:r w:rsidRPr="000364D4">
        <w:rPr>
          <w:rFonts w:cs="Arial"/>
          <w:color w:val="000000" w:themeColor="text1"/>
          <w:lang w:val="pt-PT"/>
        </w:rPr>
        <w:t xml:space="preserve"> </w:t>
      </w:r>
      <w:proofErr w:type="spellStart"/>
      <w:r w:rsidRPr="000364D4">
        <w:rPr>
          <w:rFonts w:cs="Arial"/>
          <w:color w:val="000000" w:themeColor="text1"/>
          <w:lang w:val="pt-PT"/>
        </w:rPr>
        <w:t>tehnic</w:t>
      </w:r>
      <w:proofErr w:type="spellEnd"/>
      <w:r w:rsidRPr="000364D4">
        <w:rPr>
          <w:rFonts w:cs="Arial"/>
          <w:color w:val="000000" w:themeColor="text1"/>
          <w:lang w:val="pt-PT"/>
        </w:rPr>
        <w:t xml:space="preserve"> cadastral </w:t>
      </w:r>
      <w:proofErr w:type="spellStart"/>
      <w:r w:rsidRPr="000364D4">
        <w:rPr>
          <w:rFonts w:cs="Arial"/>
          <w:color w:val="000000" w:themeColor="text1"/>
          <w:lang w:val="pt-PT"/>
        </w:rPr>
        <w:t>al</w:t>
      </w:r>
      <w:proofErr w:type="spellEnd"/>
      <w:r w:rsidRPr="000364D4">
        <w:rPr>
          <w:rFonts w:cs="Arial"/>
          <w:color w:val="000000" w:themeColor="text1"/>
          <w:lang w:val="pt-PT"/>
        </w:rPr>
        <w:t xml:space="preserve"> </w:t>
      </w:r>
      <w:proofErr w:type="spellStart"/>
      <w:r w:rsidRPr="000364D4">
        <w:rPr>
          <w:rFonts w:cs="Arial"/>
          <w:color w:val="000000" w:themeColor="text1"/>
          <w:lang w:val="pt-PT"/>
        </w:rPr>
        <w:t>clădirii</w:t>
      </w:r>
      <w:proofErr w:type="spellEnd"/>
      <w:r w:rsidRPr="000364D4">
        <w:rPr>
          <w:rFonts w:cs="Arial"/>
          <w:color w:val="000000" w:themeColor="text1"/>
          <w:lang w:val="pt-PT"/>
        </w:rPr>
        <w:t xml:space="preserve"> este </w:t>
      </w:r>
      <w:proofErr w:type="spellStart"/>
      <w:r w:rsidRPr="000364D4">
        <w:rPr>
          <w:rFonts w:cs="Arial"/>
          <w:color w:val="000000" w:themeColor="text1"/>
          <w:lang w:val="pt-PT"/>
        </w:rPr>
        <w:t>un</w:t>
      </w:r>
      <w:proofErr w:type="spellEnd"/>
      <w:r w:rsidRPr="000364D4">
        <w:rPr>
          <w:rFonts w:cs="Arial"/>
          <w:color w:val="000000" w:themeColor="text1"/>
          <w:lang w:val="pt-PT"/>
        </w:rPr>
        <w:t xml:space="preserve"> </w:t>
      </w:r>
      <w:proofErr w:type="spellStart"/>
      <w:r w:rsidRPr="000364D4">
        <w:rPr>
          <w:rFonts w:cs="Arial"/>
          <w:color w:val="000000" w:themeColor="text1"/>
          <w:lang w:val="pt-PT"/>
        </w:rPr>
        <w:t>avantaj</w:t>
      </w:r>
      <w:proofErr w:type="spellEnd"/>
      <w:r w:rsidRPr="000364D4">
        <w:rPr>
          <w:rFonts w:cs="Arial"/>
          <w:color w:val="000000" w:themeColor="text1"/>
          <w:lang w:val="pt-PT"/>
        </w:rPr>
        <w:t>.</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 xml:space="preserve">Rezultate aşteptate pasul 1: </w:t>
      </w:r>
      <w:r w:rsidRPr="006A10AD">
        <w:rPr>
          <w:rFonts w:ascii="Arial" w:hAnsi="Arial" w:cs="Arial"/>
          <w:color w:val="000000" w:themeColor="text1"/>
          <w:sz w:val="22"/>
          <w:szCs w:val="22"/>
        </w:rPr>
        <w:t>aproximativ</w:t>
      </w:r>
      <w:r w:rsidRPr="006A10AD">
        <w:rPr>
          <w:rFonts w:ascii="Arial" w:hAnsi="Arial" w:cs="Arial"/>
          <w:b/>
          <w:color w:val="000000" w:themeColor="text1"/>
          <w:sz w:val="22"/>
          <w:szCs w:val="22"/>
        </w:rPr>
        <w:t xml:space="preserve"> </w:t>
      </w:r>
      <w:r w:rsidRPr="006A10AD">
        <w:rPr>
          <w:rFonts w:ascii="Arial" w:hAnsi="Arial" w:cs="Arial"/>
          <w:color w:val="000000" w:themeColor="text1"/>
          <w:sz w:val="22"/>
          <w:szCs w:val="22"/>
        </w:rPr>
        <w:t>90 clădiri publice care vor fi incluse în lista preliminară de concepte de proiecte posibile (3 clădiri pe fiecare raion) cu datele persoanei de contact (persoana responsabilă de clădirea instituţiei publice).</w:t>
      </w:r>
    </w:p>
    <w:p w:rsidR="000364D4" w:rsidRPr="006A10AD" w:rsidRDefault="000364D4" w:rsidP="000364D4">
      <w:pPr>
        <w:pStyle w:val="NormalWeb"/>
        <w:shd w:val="clear" w:color="auto" w:fill="FFFFFF"/>
        <w:jc w:val="both"/>
        <w:rPr>
          <w:rFonts w:ascii="Arial" w:hAnsi="Arial" w:cs="Arial"/>
          <w:i/>
          <w:color w:val="000000" w:themeColor="text1"/>
          <w:sz w:val="22"/>
          <w:szCs w:val="22"/>
        </w:rPr>
      </w:pPr>
      <w:r w:rsidRPr="006A10AD">
        <w:rPr>
          <w:rFonts w:ascii="Arial" w:hAnsi="Arial" w:cs="Arial"/>
          <w:color w:val="000000" w:themeColor="text1"/>
          <w:sz w:val="22"/>
          <w:szCs w:val="22"/>
        </w:rPr>
        <w:t>Principiul de ghidare:  3 concepte de proiecte posibile per raion. Conceptele de proiecte posibile  propuse trebuie să asigure (a) un nivel substanțial de economisire a energiei, (b) proiectele trebuie să corespundă celor 3 categorii ale clădirilor publice identificate în atelierul de lucru nr.1.</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Pasul 2-3.</w:t>
      </w:r>
      <w:r w:rsidRPr="006A10AD">
        <w:rPr>
          <w:rFonts w:ascii="Arial" w:hAnsi="Arial" w:cs="Arial"/>
          <w:color w:val="000000" w:themeColor="text1"/>
          <w:sz w:val="22"/>
          <w:szCs w:val="22"/>
        </w:rPr>
        <w:t xml:space="preserve"> După coordonarea cu MDRC și ADR, Echipa EE AI-2 al MSPL se întrunește cu ADR pentru a explica modul de lucru, RPP, managerii energetici. De</w:t>
      </w:r>
      <w:r>
        <w:rPr>
          <w:rFonts w:ascii="Arial" w:hAnsi="Arial" w:cs="Arial"/>
          <w:color w:val="000000" w:themeColor="text1"/>
          <w:sz w:val="22"/>
          <w:szCs w:val="22"/>
        </w:rPr>
        <w:t xml:space="preserve"> </w:t>
      </w:r>
      <w:r w:rsidRPr="006A10AD">
        <w:rPr>
          <w:rFonts w:ascii="Arial" w:hAnsi="Arial" w:cs="Arial"/>
          <w:color w:val="000000" w:themeColor="text1"/>
          <w:sz w:val="22"/>
          <w:szCs w:val="22"/>
        </w:rPr>
        <w:t xml:space="preserve">asemenea se formează echipa de experți EE care vor răspunde solicitărilor parvenite de la potențialii </w:t>
      </w:r>
      <w:proofErr w:type="spellStart"/>
      <w:r w:rsidRPr="006A10AD">
        <w:rPr>
          <w:rFonts w:ascii="Arial" w:hAnsi="Arial" w:cs="Arial"/>
          <w:color w:val="000000" w:themeColor="text1"/>
          <w:sz w:val="22"/>
          <w:szCs w:val="22"/>
        </w:rPr>
        <w:t>aplicanți</w:t>
      </w:r>
      <w:proofErr w:type="spellEnd"/>
      <w:r w:rsidRPr="006A10AD">
        <w:rPr>
          <w:rFonts w:ascii="Arial" w:hAnsi="Arial" w:cs="Arial"/>
          <w:color w:val="000000" w:themeColor="text1"/>
          <w:sz w:val="22"/>
          <w:szCs w:val="22"/>
        </w:rPr>
        <w:t xml:space="preserve"> în perioada de pregătire și prezentare a conceptelor posibile de proiect din partea APL. În scrisoarea de însoțire, </w:t>
      </w:r>
      <w:proofErr w:type="spellStart"/>
      <w:r w:rsidRPr="006A10AD">
        <w:rPr>
          <w:rFonts w:ascii="Arial" w:hAnsi="Arial" w:cs="Arial"/>
          <w:color w:val="000000" w:themeColor="text1"/>
          <w:sz w:val="22"/>
          <w:szCs w:val="22"/>
        </w:rPr>
        <w:t>aplicanții</w:t>
      </w:r>
      <w:proofErr w:type="spellEnd"/>
      <w:r w:rsidRPr="006A10AD">
        <w:rPr>
          <w:rFonts w:ascii="Arial" w:hAnsi="Arial" w:cs="Arial"/>
          <w:color w:val="000000" w:themeColor="text1"/>
          <w:sz w:val="22"/>
          <w:szCs w:val="22"/>
        </w:rPr>
        <w:t xml:space="preserve"> potențiali vor suplimentar informați privind asistența acordată de către experții EE la etapa completării fișelor și cum pot fi adresate solicitările.</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 xml:space="preserve">Rezultate aşteptate: </w:t>
      </w:r>
      <w:r w:rsidRPr="006A10AD">
        <w:rPr>
          <w:rFonts w:ascii="Arial" w:hAnsi="Arial" w:cs="Arial"/>
          <w:color w:val="000000" w:themeColor="text1"/>
          <w:sz w:val="22"/>
          <w:szCs w:val="22"/>
        </w:rPr>
        <w:t>Informarea uniformă a tuturor actorilor implicați și coordonarea pe intern a rolurilor.</w:t>
      </w:r>
    </w:p>
    <w:p w:rsidR="000364D4" w:rsidRPr="006A10AD" w:rsidRDefault="000364D4" w:rsidP="000364D4">
      <w:pPr>
        <w:pStyle w:val="NormalWeb"/>
        <w:shd w:val="clear" w:color="auto" w:fill="FFFFFF"/>
        <w:jc w:val="both"/>
        <w:rPr>
          <w:rFonts w:ascii="Arial" w:hAnsi="Arial" w:cs="Arial"/>
          <w:b/>
          <w:color w:val="000000" w:themeColor="text1"/>
          <w:sz w:val="22"/>
          <w:szCs w:val="22"/>
        </w:rPr>
      </w:pPr>
      <w:r w:rsidRPr="006A10AD">
        <w:rPr>
          <w:rFonts w:ascii="Arial" w:hAnsi="Arial" w:cs="Arial"/>
          <w:b/>
          <w:color w:val="000000" w:themeColor="text1"/>
          <w:sz w:val="22"/>
          <w:szCs w:val="22"/>
        </w:rPr>
        <w:t xml:space="preserve">Pasul 4. Procesarea datelor în oficiu </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 xml:space="preserve">După primirea CPP, se vor definitiva </w:t>
      </w:r>
      <w:r>
        <w:rPr>
          <w:rFonts w:ascii="Arial" w:hAnsi="Arial" w:cs="Arial"/>
          <w:color w:val="000000" w:themeColor="text1"/>
          <w:sz w:val="22"/>
          <w:szCs w:val="22"/>
        </w:rPr>
        <w:t>2</w:t>
      </w:r>
      <w:r w:rsidRPr="006A10AD">
        <w:rPr>
          <w:rFonts w:ascii="Arial" w:hAnsi="Arial" w:cs="Arial"/>
          <w:color w:val="000000" w:themeColor="text1"/>
          <w:sz w:val="22"/>
          <w:szCs w:val="22"/>
        </w:rPr>
        <w:t xml:space="preserve"> liste de proiecte:</w:t>
      </w:r>
    </w:p>
    <w:p w:rsidR="000364D4" w:rsidRPr="006A10AD" w:rsidRDefault="000364D4" w:rsidP="000364D4">
      <w:pPr>
        <w:pStyle w:val="NormalWeb"/>
        <w:numPr>
          <w:ilvl w:val="0"/>
          <w:numId w:val="17"/>
        </w:numPr>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 xml:space="preserve">Prima listă va conține câte un proiect per Raion (din cele trei propuse). </w:t>
      </w:r>
    </w:p>
    <w:p w:rsidR="000364D4" w:rsidRDefault="000364D4" w:rsidP="000364D4">
      <w:pPr>
        <w:pStyle w:val="NormalWeb"/>
        <w:numPr>
          <w:ilvl w:val="0"/>
          <w:numId w:val="17"/>
        </w:numPr>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A doua listă va conține sortarea CPP în ordinea descreșterii indicatorului de performanță energetică cu divizarea per domenii de activitate a instituțiilor.</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La fel vor fi analizați și alți indicatori conform tabelului de mai jos în cazul în care se obțin două proiecte cu aceleași valori.</w:t>
      </w:r>
    </w:p>
    <w:p w:rsidR="000364D4" w:rsidRPr="006A10AD" w:rsidRDefault="000364D4" w:rsidP="000364D4">
      <w:pPr>
        <w:pStyle w:val="NormalWeb"/>
        <w:shd w:val="clear" w:color="auto" w:fill="FFFFFF"/>
        <w:jc w:val="both"/>
        <w:rPr>
          <w:rFonts w:ascii="Arial" w:hAnsi="Arial" w:cs="Arial"/>
          <w:b/>
          <w:color w:val="000000" w:themeColor="text1"/>
          <w:sz w:val="22"/>
          <w:szCs w:val="22"/>
        </w:rPr>
      </w:pPr>
      <w:r w:rsidRPr="006A10AD">
        <w:rPr>
          <w:rFonts w:ascii="Arial" w:hAnsi="Arial" w:cs="Arial"/>
          <w:b/>
          <w:color w:val="000000" w:themeColor="text1"/>
          <w:sz w:val="22"/>
          <w:szCs w:val="22"/>
        </w:rPr>
        <w:t xml:space="preserve">Rezultate aşteptate pasul 4: </w:t>
      </w:r>
      <w:r w:rsidRPr="006A10AD">
        <w:rPr>
          <w:rFonts w:ascii="Arial" w:hAnsi="Arial" w:cs="Arial"/>
          <w:color w:val="000000" w:themeColor="text1"/>
          <w:sz w:val="22"/>
          <w:szCs w:val="22"/>
        </w:rPr>
        <w:t>Date procesate, lista conceptelor de proiecte posibile:</w:t>
      </w:r>
    </w:p>
    <w:tbl>
      <w:tblPr>
        <w:tblStyle w:val="TableGrid"/>
        <w:tblW w:w="9714" w:type="dxa"/>
        <w:tblLook w:val="04A0" w:firstRow="1" w:lastRow="0" w:firstColumn="1" w:lastColumn="0" w:noHBand="0" w:noVBand="1"/>
      </w:tblPr>
      <w:tblGrid>
        <w:gridCol w:w="513"/>
        <w:gridCol w:w="1488"/>
        <w:gridCol w:w="1814"/>
        <w:gridCol w:w="1393"/>
        <w:gridCol w:w="1367"/>
        <w:gridCol w:w="1306"/>
        <w:gridCol w:w="1833"/>
      </w:tblGrid>
      <w:tr w:rsidR="000364D4" w:rsidRPr="000364D4" w:rsidTr="00D45FF8">
        <w:tc>
          <w:tcPr>
            <w:tcW w:w="513"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No</w:t>
            </w:r>
          </w:p>
        </w:tc>
        <w:tc>
          <w:tcPr>
            <w:tcW w:w="1488"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Raion</w:t>
            </w:r>
          </w:p>
        </w:tc>
        <w:tc>
          <w:tcPr>
            <w:tcW w:w="1814"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Denumirea proiectului</w:t>
            </w:r>
          </w:p>
        </w:tc>
        <w:tc>
          <w:tcPr>
            <w:tcW w:w="1393"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Suprafaţa</w:t>
            </w:r>
          </w:p>
        </w:tc>
        <w:tc>
          <w:tcPr>
            <w:tcW w:w="1367"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Investiţia</w:t>
            </w:r>
          </w:p>
        </w:tc>
        <w:tc>
          <w:tcPr>
            <w:tcW w:w="1306"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Economii</w:t>
            </w:r>
          </w:p>
        </w:tc>
        <w:tc>
          <w:tcPr>
            <w:tcW w:w="1833" w:type="dxa"/>
            <w:vAlign w:val="center"/>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Durata de recuperare a investiţiei</w:t>
            </w:r>
          </w:p>
        </w:tc>
      </w:tr>
      <w:tr w:rsidR="000364D4" w:rsidRPr="006A10AD" w:rsidTr="00D45FF8">
        <w:tc>
          <w:tcPr>
            <w:tcW w:w="513" w:type="dxa"/>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1</w:t>
            </w:r>
          </w:p>
        </w:tc>
        <w:tc>
          <w:tcPr>
            <w:tcW w:w="1488"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c>
          <w:tcPr>
            <w:tcW w:w="1814"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c>
          <w:tcPr>
            <w:tcW w:w="1393"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c>
          <w:tcPr>
            <w:tcW w:w="1367"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c>
          <w:tcPr>
            <w:tcW w:w="1306"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c>
          <w:tcPr>
            <w:tcW w:w="1833" w:type="dxa"/>
          </w:tcPr>
          <w:p w:rsidR="000364D4" w:rsidRPr="006A10AD" w:rsidRDefault="000364D4" w:rsidP="00D45FF8">
            <w:pPr>
              <w:pStyle w:val="NormalWeb"/>
              <w:jc w:val="both"/>
              <w:rPr>
                <w:rFonts w:ascii="Arial" w:hAnsi="Arial" w:cs="Arial"/>
                <w:b/>
                <w:color w:val="000000" w:themeColor="text1"/>
                <w:sz w:val="22"/>
                <w:szCs w:val="22"/>
              </w:rPr>
            </w:pPr>
            <w:r w:rsidRPr="006A10AD">
              <w:rPr>
                <w:rFonts w:ascii="Arial" w:hAnsi="Arial" w:cs="Arial"/>
                <w:b/>
                <w:color w:val="000000" w:themeColor="text1"/>
                <w:sz w:val="22"/>
                <w:szCs w:val="22"/>
              </w:rPr>
              <w:t>…</w:t>
            </w:r>
          </w:p>
        </w:tc>
      </w:tr>
      <w:tr w:rsidR="000364D4" w:rsidRPr="006A10AD" w:rsidTr="00D45FF8">
        <w:tc>
          <w:tcPr>
            <w:tcW w:w="513" w:type="dxa"/>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2</w:t>
            </w:r>
          </w:p>
        </w:tc>
        <w:tc>
          <w:tcPr>
            <w:tcW w:w="1488" w:type="dxa"/>
          </w:tcPr>
          <w:p w:rsidR="000364D4" w:rsidRPr="006A10AD" w:rsidRDefault="000364D4" w:rsidP="00D45FF8">
            <w:pPr>
              <w:pStyle w:val="NormalWeb"/>
              <w:jc w:val="both"/>
              <w:rPr>
                <w:rFonts w:ascii="Arial" w:hAnsi="Arial" w:cs="Arial"/>
                <w:b/>
                <w:color w:val="000000" w:themeColor="text1"/>
                <w:sz w:val="22"/>
                <w:szCs w:val="22"/>
              </w:rPr>
            </w:pPr>
          </w:p>
        </w:tc>
        <w:tc>
          <w:tcPr>
            <w:tcW w:w="1814" w:type="dxa"/>
          </w:tcPr>
          <w:p w:rsidR="000364D4" w:rsidRPr="006A10AD" w:rsidRDefault="000364D4" w:rsidP="00D45FF8">
            <w:pPr>
              <w:pStyle w:val="NormalWeb"/>
              <w:jc w:val="both"/>
              <w:rPr>
                <w:rFonts w:ascii="Arial" w:hAnsi="Arial" w:cs="Arial"/>
                <w:b/>
                <w:color w:val="000000" w:themeColor="text1"/>
                <w:sz w:val="22"/>
                <w:szCs w:val="22"/>
              </w:rPr>
            </w:pPr>
          </w:p>
        </w:tc>
        <w:tc>
          <w:tcPr>
            <w:tcW w:w="1393" w:type="dxa"/>
          </w:tcPr>
          <w:p w:rsidR="000364D4" w:rsidRPr="006A10AD" w:rsidRDefault="000364D4" w:rsidP="00D45FF8">
            <w:pPr>
              <w:pStyle w:val="NormalWeb"/>
              <w:jc w:val="both"/>
              <w:rPr>
                <w:rFonts w:ascii="Arial" w:hAnsi="Arial" w:cs="Arial"/>
                <w:b/>
                <w:color w:val="000000" w:themeColor="text1"/>
                <w:sz w:val="22"/>
                <w:szCs w:val="22"/>
              </w:rPr>
            </w:pPr>
          </w:p>
        </w:tc>
        <w:tc>
          <w:tcPr>
            <w:tcW w:w="1367" w:type="dxa"/>
          </w:tcPr>
          <w:p w:rsidR="000364D4" w:rsidRPr="006A10AD" w:rsidRDefault="000364D4" w:rsidP="00D45FF8">
            <w:pPr>
              <w:pStyle w:val="NormalWeb"/>
              <w:jc w:val="both"/>
              <w:rPr>
                <w:rFonts w:ascii="Arial" w:hAnsi="Arial" w:cs="Arial"/>
                <w:b/>
                <w:color w:val="000000" w:themeColor="text1"/>
                <w:sz w:val="22"/>
                <w:szCs w:val="22"/>
              </w:rPr>
            </w:pPr>
          </w:p>
        </w:tc>
        <w:tc>
          <w:tcPr>
            <w:tcW w:w="1306" w:type="dxa"/>
          </w:tcPr>
          <w:p w:rsidR="000364D4" w:rsidRPr="006A10AD" w:rsidRDefault="000364D4" w:rsidP="00D45FF8">
            <w:pPr>
              <w:pStyle w:val="NormalWeb"/>
              <w:jc w:val="both"/>
              <w:rPr>
                <w:rFonts w:ascii="Arial" w:hAnsi="Arial" w:cs="Arial"/>
                <w:b/>
                <w:color w:val="000000" w:themeColor="text1"/>
                <w:sz w:val="22"/>
                <w:szCs w:val="22"/>
              </w:rPr>
            </w:pPr>
          </w:p>
        </w:tc>
        <w:tc>
          <w:tcPr>
            <w:tcW w:w="1833" w:type="dxa"/>
          </w:tcPr>
          <w:p w:rsidR="000364D4" w:rsidRPr="006A10AD" w:rsidRDefault="000364D4" w:rsidP="00D45FF8">
            <w:pPr>
              <w:pStyle w:val="NormalWeb"/>
              <w:jc w:val="both"/>
              <w:rPr>
                <w:rFonts w:ascii="Arial" w:hAnsi="Arial" w:cs="Arial"/>
                <w:b/>
                <w:color w:val="000000" w:themeColor="text1"/>
                <w:sz w:val="22"/>
                <w:szCs w:val="22"/>
              </w:rPr>
            </w:pPr>
          </w:p>
        </w:tc>
      </w:tr>
      <w:tr w:rsidR="000364D4" w:rsidRPr="006A10AD" w:rsidTr="00D45FF8">
        <w:tc>
          <w:tcPr>
            <w:tcW w:w="513" w:type="dxa"/>
          </w:tcPr>
          <w:p w:rsidR="000364D4" w:rsidRPr="006A10AD" w:rsidRDefault="000364D4" w:rsidP="00D45FF8">
            <w:pPr>
              <w:pStyle w:val="NormalWeb"/>
              <w:jc w:val="both"/>
              <w:rPr>
                <w:rFonts w:ascii="Arial" w:hAnsi="Arial" w:cs="Arial"/>
                <w:color w:val="000000" w:themeColor="text1"/>
                <w:sz w:val="22"/>
                <w:szCs w:val="22"/>
              </w:rPr>
            </w:pPr>
            <w:r w:rsidRPr="006A10AD">
              <w:rPr>
                <w:rFonts w:ascii="Arial" w:hAnsi="Arial" w:cs="Arial"/>
                <w:color w:val="000000" w:themeColor="text1"/>
                <w:sz w:val="22"/>
                <w:szCs w:val="22"/>
              </w:rPr>
              <w:t>3</w:t>
            </w:r>
          </w:p>
        </w:tc>
        <w:tc>
          <w:tcPr>
            <w:tcW w:w="1488" w:type="dxa"/>
          </w:tcPr>
          <w:p w:rsidR="000364D4" w:rsidRPr="006A10AD" w:rsidRDefault="000364D4" w:rsidP="00D45FF8">
            <w:pPr>
              <w:pStyle w:val="NormalWeb"/>
              <w:jc w:val="both"/>
              <w:rPr>
                <w:rFonts w:ascii="Arial" w:hAnsi="Arial" w:cs="Arial"/>
                <w:b/>
                <w:color w:val="000000" w:themeColor="text1"/>
                <w:sz w:val="22"/>
                <w:szCs w:val="22"/>
              </w:rPr>
            </w:pPr>
          </w:p>
        </w:tc>
        <w:tc>
          <w:tcPr>
            <w:tcW w:w="1814" w:type="dxa"/>
          </w:tcPr>
          <w:p w:rsidR="000364D4" w:rsidRPr="006A10AD" w:rsidRDefault="000364D4" w:rsidP="00D45FF8">
            <w:pPr>
              <w:pStyle w:val="NormalWeb"/>
              <w:jc w:val="both"/>
              <w:rPr>
                <w:rFonts w:ascii="Arial" w:hAnsi="Arial" w:cs="Arial"/>
                <w:b/>
                <w:color w:val="000000" w:themeColor="text1"/>
                <w:sz w:val="22"/>
                <w:szCs w:val="22"/>
              </w:rPr>
            </w:pPr>
          </w:p>
        </w:tc>
        <w:tc>
          <w:tcPr>
            <w:tcW w:w="1393" w:type="dxa"/>
          </w:tcPr>
          <w:p w:rsidR="000364D4" w:rsidRPr="006A10AD" w:rsidRDefault="000364D4" w:rsidP="00D45FF8">
            <w:pPr>
              <w:pStyle w:val="NormalWeb"/>
              <w:jc w:val="both"/>
              <w:rPr>
                <w:rFonts w:ascii="Arial" w:hAnsi="Arial" w:cs="Arial"/>
                <w:b/>
                <w:color w:val="000000" w:themeColor="text1"/>
                <w:sz w:val="22"/>
                <w:szCs w:val="22"/>
              </w:rPr>
            </w:pPr>
          </w:p>
        </w:tc>
        <w:tc>
          <w:tcPr>
            <w:tcW w:w="1367" w:type="dxa"/>
          </w:tcPr>
          <w:p w:rsidR="000364D4" w:rsidRPr="006A10AD" w:rsidRDefault="000364D4" w:rsidP="00D45FF8">
            <w:pPr>
              <w:pStyle w:val="NormalWeb"/>
              <w:jc w:val="both"/>
              <w:rPr>
                <w:rFonts w:ascii="Arial" w:hAnsi="Arial" w:cs="Arial"/>
                <w:b/>
                <w:color w:val="000000" w:themeColor="text1"/>
                <w:sz w:val="22"/>
                <w:szCs w:val="22"/>
              </w:rPr>
            </w:pPr>
          </w:p>
        </w:tc>
        <w:tc>
          <w:tcPr>
            <w:tcW w:w="1306" w:type="dxa"/>
          </w:tcPr>
          <w:p w:rsidR="000364D4" w:rsidRPr="006A10AD" w:rsidRDefault="000364D4" w:rsidP="00D45FF8">
            <w:pPr>
              <w:pStyle w:val="NormalWeb"/>
              <w:jc w:val="both"/>
              <w:rPr>
                <w:rFonts w:ascii="Arial" w:hAnsi="Arial" w:cs="Arial"/>
                <w:b/>
                <w:color w:val="000000" w:themeColor="text1"/>
                <w:sz w:val="22"/>
                <w:szCs w:val="22"/>
              </w:rPr>
            </w:pPr>
          </w:p>
        </w:tc>
        <w:tc>
          <w:tcPr>
            <w:tcW w:w="1833" w:type="dxa"/>
          </w:tcPr>
          <w:p w:rsidR="000364D4" w:rsidRPr="006A10AD" w:rsidRDefault="000364D4" w:rsidP="00D45FF8">
            <w:pPr>
              <w:pStyle w:val="NormalWeb"/>
              <w:jc w:val="both"/>
              <w:rPr>
                <w:rFonts w:ascii="Arial" w:hAnsi="Arial" w:cs="Arial"/>
                <w:b/>
                <w:color w:val="000000" w:themeColor="text1"/>
                <w:sz w:val="22"/>
                <w:szCs w:val="22"/>
              </w:rPr>
            </w:pPr>
          </w:p>
        </w:tc>
      </w:tr>
    </w:tbl>
    <w:p w:rsidR="000364D4" w:rsidRPr="006A10AD" w:rsidRDefault="000364D4" w:rsidP="000364D4">
      <w:pPr>
        <w:jc w:val="both"/>
        <w:rPr>
          <w:rFonts w:cs="Arial"/>
          <w:color w:val="FF0000"/>
        </w:rPr>
      </w:pPr>
    </w:p>
    <w:p w:rsidR="000364D4" w:rsidRPr="000364D4" w:rsidRDefault="000364D4" w:rsidP="000364D4">
      <w:pPr>
        <w:jc w:val="both"/>
        <w:rPr>
          <w:rFonts w:cs="Arial"/>
          <w:lang w:val="pt-PT"/>
        </w:rPr>
      </w:pPr>
      <w:r w:rsidRPr="000364D4">
        <w:rPr>
          <w:rFonts w:cs="Arial"/>
          <w:lang w:val="pt-PT"/>
        </w:rPr>
        <w:t xml:space="preserve">APL </w:t>
      </w:r>
      <w:proofErr w:type="spellStart"/>
      <w:r w:rsidRPr="000364D4">
        <w:rPr>
          <w:rFonts w:cs="Arial"/>
          <w:lang w:val="pt-PT"/>
        </w:rPr>
        <w:t>vor</w:t>
      </w:r>
      <w:proofErr w:type="spellEnd"/>
      <w:r w:rsidRPr="000364D4">
        <w:rPr>
          <w:rFonts w:cs="Arial"/>
          <w:lang w:val="pt-PT"/>
        </w:rPr>
        <w:t xml:space="preserve"> fi </w:t>
      </w:r>
      <w:proofErr w:type="spellStart"/>
      <w:r w:rsidRPr="000364D4">
        <w:rPr>
          <w:rFonts w:cs="Arial"/>
          <w:lang w:val="pt-PT"/>
        </w:rPr>
        <w:t>asigurate</w:t>
      </w:r>
      <w:proofErr w:type="spellEnd"/>
      <w:r w:rsidRPr="000364D4">
        <w:rPr>
          <w:rFonts w:cs="Arial"/>
          <w:lang w:val="pt-PT"/>
        </w:rPr>
        <w:t xml:space="preserve"> cu </w:t>
      </w:r>
      <w:proofErr w:type="spellStart"/>
      <w:r w:rsidRPr="000364D4">
        <w:rPr>
          <w:rFonts w:cs="Arial"/>
          <w:lang w:val="pt-PT"/>
        </w:rPr>
        <w:t>suportul</w:t>
      </w:r>
      <w:proofErr w:type="spellEnd"/>
      <w:r w:rsidRPr="000364D4">
        <w:rPr>
          <w:rFonts w:cs="Arial"/>
          <w:lang w:val="pt-PT"/>
        </w:rPr>
        <w:t xml:space="preserve"> </w:t>
      </w:r>
      <w:proofErr w:type="spellStart"/>
      <w:r w:rsidRPr="000364D4">
        <w:rPr>
          <w:rFonts w:cs="Arial"/>
          <w:lang w:val="pt-PT"/>
        </w:rPr>
        <w:t>necesar</w:t>
      </w:r>
      <w:proofErr w:type="spellEnd"/>
      <w:r w:rsidRPr="000364D4">
        <w:rPr>
          <w:rFonts w:cs="Arial"/>
          <w:lang w:val="pt-PT"/>
        </w:rPr>
        <w:t xml:space="preserve"> </w:t>
      </w:r>
      <w:proofErr w:type="spellStart"/>
      <w:r w:rsidRPr="000364D4">
        <w:rPr>
          <w:rFonts w:cs="Arial"/>
          <w:lang w:val="pt-PT"/>
        </w:rPr>
        <w:t>prin</w:t>
      </w:r>
      <w:proofErr w:type="spellEnd"/>
      <w:r w:rsidRPr="000364D4">
        <w:rPr>
          <w:rFonts w:cs="Arial"/>
          <w:lang w:val="pt-PT"/>
        </w:rPr>
        <w:t xml:space="preserve"> </w:t>
      </w:r>
      <w:proofErr w:type="spellStart"/>
      <w:r w:rsidRPr="000364D4">
        <w:rPr>
          <w:rFonts w:cs="Arial"/>
          <w:lang w:val="pt-PT"/>
        </w:rPr>
        <w:t>întruniri</w:t>
      </w:r>
      <w:proofErr w:type="spellEnd"/>
      <w:r w:rsidRPr="000364D4">
        <w:rPr>
          <w:rFonts w:cs="Arial"/>
          <w:lang w:val="pt-PT"/>
        </w:rPr>
        <w:t xml:space="preserve"> de </w:t>
      </w:r>
      <w:proofErr w:type="spellStart"/>
      <w:r w:rsidRPr="000364D4">
        <w:rPr>
          <w:rFonts w:cs="Arial"/>
          <w:lang w:val="pt-PT"/>
        </w:rPr>
        <w:t>lucru</w:t>
      </w:r>
      <w:proofErr w:type="spellEnd"/>
      <w:r w:rsidRPr="000364D4">
        <w:rPr>
          <w:rFonts w:cs="Arial"/>
          <w:lang w:val="pt-PT"/>
        </w:rPr>
        <w:t xml:space="preserve"> cu ADR, </w:t>
      </w:r>
      <w:proofErr w:type="spellStart"/>
      <w:r w:rsidRPr="000364D4">
        <w:rPr>
          <w:rFonts w:cs="Arial"/>
          <w:lang w:val="pt-PT"/>
        </w:rPr>
        <w:t>managerii</w:t>
      </w:r>
      <w:proofErr w:type="spellEnd"/>
      <w:r w:rsidRPr="000364D4">
        <w:rPr>
          <w:rFonts w:cs="Arial"/>
          <w:lang w:val="pt-PT"/>
        </w:rPr>
        <w:t xml:space="preserve"> </w:t>
      </w:r>
      <w:proofErr w:type="spellStart"/>
      <w:r w:rsidRPr="000364D4">
        <w:rPr>
          <w:rFonts w:cs="Arial"/>
          <w:lang w:val="pt-PT"/>
        </w:rPr>
        <w:t>energetici</w:t>
      </w:r>
      <w:proofErr w:type="spellEnd"/>
      <w:r w:rsidRPr="000364D4">
        <w:rPr>
          <w:rFonts w:cs="Arial"/>
          <w:lang w:val="pt-PT"/>
        </w:rPr>
        <w:t xml:space="preserve"> </w:t>
      </w:r>
      <w:proofErr w:type="spellStart"/>
      <w:r w:rsidRPr="000364D4">
        <w:rPr>
          <w:rFonts w:cs="Arial"/>
          <w:lang w:val="pt-PT"/>
        </w:rPr>
        <w:t>și</w:t>
      </w:r>
      <w:proofErr w:type="spellEnd"/>
      <w:r w:rsidRPr="000364D4">
        <w:rPr>
          <w:rFonts w:cs="Arial"/>
          <w:lang w:val="pt-PT"/>
        </w:rPr>
        <w:t xml:space="preserve"> </w:t>
      </w:r>
      <w:proofErr w:type="spellStart"/>
      <w:r w:rsidRPr="000364D4">
        <w:rPr>
          <w:rFonts w:cs="Arial"/>
          <w:lang w:val="pt-PT"/>
        </w:rPr>
        <w:t>consultanții</w:t>
      </w:r>
      <w:proofErr w:type="spellEnd"/>
      <w:r w:rsidRPr="000364D4">
        <w:rPr>
          <w:rFonts w:cs="Arial"/>
          <w:lang w:val="pt-PT"/>
        </w:rPr>
        <w:t xml:space="preserve"> AI2, </w:t>
      </w:r>
      <w:proofErr w:type="spellStart"/>
      <w:r w:rsidRPr="000364D4">
        <w:rPr>
          <w:rFonts w:cs="Arial"/>
          <w:lang w:val="pt-PT"/>
        </w:rPr>
        <w:t>prin</w:t>
      </w:r>
      <w:proofErr w:type="spellEnd"/>
      <w:r w:rsidRPr="000364D4">
        <w:rPr>
          <w:rFonts w:cs="Arial"/>
          <w:lang w:val="pt-PT"/>
        </w:rPr>
        <w:t xml:space="preserve"> </w:t>
      </w:r>
      <w:proofErr w:type="spellStart"/>
      <w:r w:rsidRPr="000364D4">
        <w:rPr>
          <w:rFonts w:cs="Arial"/>
          <w:lang w:val="pt-PT"/>
        </w:rPr>
        <w:t>telefon</w:t>
      </w:r>
      <w:proofErr w:type="spellEnd"/>
      <w:r w:rsidRPr="000364D4">
        <w:rPr>
          <w:rFonts w:cs="Arial"/>
          <w:lang w:val="pt-PT"/>
        </w:rPr>
        <w:t xml:space="preserve"> </w:t>
      </w:r>
      <w:proofErr w:type="spellStart"/>
      <w:r w:rsidRPr="000364D4">
        <w:rPr>
          <w:rFonts w:cs="Arial"/>
          <w:lang w:val="pt-PT"/>
        </w:rPr>
        <w:t>și</w:t>
      </w:r>
      <w:proofErr w:type="spellEnd"/>
      <w:r w:rsidRPr="000364D4">
        <w:rPr>
          <w:rFonts w:cs="Arial"/>
          <w:lang w:val="pt-PT"/>
        </w:rPr>
        <w:t xml:space="preserve"> </w:t>
      </w:r>
      <w:proofErr w:type="gramStart"/>
      <w:r w:rsidRPr="000364D4">
        <w:rPr>
          <w:rFonts w:cs="Arial"/>
          <w:lang w:val="pt-PT"/>
        </w:rPr>
        <w:t>e-mail</w:t>
      </w:r>
      <w:proofErr w:type="gramEnd"/>
      <w:r w:rsidRPr="000364D4">
        <w:rPr>
          <w:rFonts w:cs="Arial"/>
          <w:lang w:val="pt-PT"/>
        </w:rPr>
        <w:t xml:space="preserve">. </w:t>
      </w:r>
    </w:p>
    <w:p w:rsidR="000364D4" w:rsidRPr="006A10AD" w:rsidRDefault="000364D4" w:rsidP="000364D4">
      <w:pPr>
        <w:pStyle w:val="NormalWeb"/>
        <w:shd w:val="clear" w:color="auto" w:fill="FFFFFF"/>
        <w:jc w:val="both"/>
        <w:rPr>
          <w:rFonts w:ascii="Arial" w:hAnsi="Arial" w:cs="Arial"/>
          <w:b/>
          <w:color w:val="000000" w:themeColor="text1"/>
          <w:sz w:val="22"/>
          <w:szCs w:val="22"/>
        </w:rPr>
      </w:pPr>
      <w:r w:rsidRPr="006A10AD">
        <w:rPr>
          <w:rFonts w:ascii="Arial" w:hAnsi="Arial" w:cs="Arial"/>
          <w:b/>
          <w:color w:val="000000" w:themeColor="text1"/>
          <w:sz w:val="22"/>
          <w:szCs w:val="22"/>
        </w:rPr>
        <w:t>Pasul 5. Întrunire cu MDRC pentru a prezenta rezultatele identificării proiectelor EE</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 xml:space="preserve"> Conform listelor – stabilirea proiectelor ramase in lucru, inclusiv luând in considerare diversificarea tipurilor de beneficiari. (sa avem o echitabila reprezentare a diferitelor sectoare)</w:t>
      </w:r>
    </w:p>
    <w:p w:rsidR="000364D4" w:rsidRPr="006A10AD" w:rsidRDefault="000364D4" w:rsidP="000364D4">
      <w:pPr>
        <w:pStyle w:val="NormalWeb"/>
        <w:shd w:val="clear" w:color="auto" w:fill="FFFFFF"/>
        <w:jc w:val="both"/>
        <w:rPr>
          <w:rFonts w:ascii="Arial" w:hAnsi="Arial" w:cs="Arial"/>
          <w:sz w:val="22"/>
          <w:szCs w:val="22"/>
        </w:rPr>
      </w:pPr>
      <w:r w:rsidRPr="006A10AD">
        <w:rPr>
          <w:rFonts w:ascii="Arial" w:hAnsi="Arial" w:cs="Arial"/>
          <w:b/>
          <w:color w:val="000000" w:themeColor="text1"/>
          <w:sz w:val="22"/>
          <w:szCs w:val="22"/>
        </w:rPr>
        <w:t xml:space="preserve">Pasul 6. Organizarea a 2 sesiuni de lucru per ADR cu potențialii </w:t>
      </w:r>
      <w:proofErr w:type="spellStart"/>
      <w:r w:rsidRPr="006A10AD">
        <w:rPr>
          <w:rFonts w:ascii="Arial" w:hAnsi="Arial" w:cs="Arial"/>
          <w:b/>
          <w:color w:val="000000" w:themeColor="text1"/>
          <w:sz w:val="22"/>
          <w:szCs w:val="22"/>
        </w:rPr>
        <w:t>aplicanți</w:t>
      </w:r>
      <w:proofErr w:type="spellEnd"/>
      <w:r w:rsidRPr="006A10AD">
        <w:rPr>
          <w:rFonts w:ascii="Arial" w:hAnsi="Arial" w:cs="Arial"/>
          <w:b/>
          <w:color w:val="000000" w:themeColor="text1"/>
          <w:sz w:val="22"/>
          <w:szCs w:val="22"/>
        </w:rPr>
        <w:t xml:space="preserve"> și reprezentanții raioanelor pentru perfectarea CPP conform componenței agreate ca parte a ghidării metodologice</w:t>
      </w:r>
    </w:p>
    <w:p w:rsidR="000364D4" w:rsidRPr="006A10AD" w:rsidRDefault="000364D4" w:rsidP="000364D4">
      <w:pPr>
        <w:pStyle w:val="NormalWeb"/>
        <w:shd w:val="clear" w:color="auto" w:fill="FFFFFF"/>
        <w:spacing w:before="0" w:beforeAutospacing="0"/>
        <w:jc w:val="both"/>
        <w:rPr>
          <w:rFonts w:ascii="Arial" w:hAnsi="Arial" w:cs="Arial"/>
          <w:color w:val="000000" w:themeColor="text1"/>
          <w:sz w:val="22"/>
          <w:szCs w:val="22"/>
        </w:rPr>
      </w:pPr>
      <w:r w:rsidRPr="006A10AD">
        <w:rPr>
          <w:rFonts w:ascii="Arial" w:hAnsi="Arial" w:cs="Arial"/>
          <w:color w:val="000000" w:themeColor="text1"/>
          <w:sz w:val="22"/>
          <w:szCs w:val="22"/>
        </w:rPr>
        <w:lastRenderedPageBreak/>
        <w:t xml:space="preserve">Pe parcursul şedinţelor de lucru va fi prezentată abordarea conceptuală de </w:t>
      </w:r>
      <w:proofErr w:type="spellStart"/>
      <w:r w:rsidRPr="006A10AD">
        <w:rPr>
          <w:rFonts w:ascii="Arial" w:hAnsi="Arial" w:cs="Arial"/>
          <w:color w:val="000000" w:themeColor="text1"/>
          <w:sz w:val="22"/>
          <w:szCs w:val="22"/>
        </w:rPr>
        <w:t>prioritizare</w:t>
      </w:r>
      <w:proofErr w:type="spellEnd"/>
      <w:r w:rsidRPr="006A10AD">
        <w:rPr>
          <w:rFonts w:ascii="Arial" w:hAnsi="Arial" w:cs="Arial"/>
          <w:color w:val="000000" w:themeColor="text1"/>
          <w:sz w:val="22"/>
          <w:szCs w:val="22"/>
        </w:rPr>
        <w:t xml:space="preserve"> a conceptelor de proiecte posibile și clarificarea aspectelor metodologice cu reprezentanții instituţiilor publice. Experții proiectului vor acorda asistență în procesul de prezentare şi discutare a indicatorilor de performanţă stabiliţi. Se preconizează aproximativ 6 şedinţe de lucru, fiecare cu o durată de jumătate de zi cu câte 2 reprezentanți per CPP. </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La seminare se va colecta informație suplimentară de la beneficiari în dependență de proiect. De asemenea, se va efectua calculul indicatorilor de performanță energetică.</w:t>
      </w:r>
    </w:p>
    <w:p w:rsidR="000364D4" w:rsidRPr="006A10AD" w:rsidRDefault="000364D4" w:rsidP="000364D4">
      <w:pPr>
        <w:pStyle w:val="NormalWeb"/>
        <w:shd w:val="clear" w:color="auto" w:fill="FFFFFF"/>
        <w:spacing w:before="0" w:beforeAutospacing="0"/>
        <w:jc w:val="both"/>
        <w:rPr>
          <w:rFonts w:ascii="Arial" w:hAnsi="Arial" w:cs="Arial"/>
          <w:color w:val="000000" w:themeColor="text1"/>
          <w:sz w:val="22"/>
          <w:szCs w:val="22"/>
        </w:rPr>
      </w:pPr>
      <w:r w:rsidRPr="006A10AD">
        <w:rPr>
          <w:rFonts w:ascii="Arial" w:hAnsi="Arial" w:cs="Arial"/>
          <w:color w:val="000000" w:themeColor="text1"/>
          <w:sz w:val="22"/>
          <w:szCs w:val="22"/>
        </w:rPr>
        <w:t xml:space="preserve">Echipa: 4-5 experți naţionali EE ai proiectului MSPL, 1 reprezentant al </w:t>
      </w:r>
      <w:proofErr w:type="spellStart"/>
      <w:r w:rsidRPr="006A10AD">
        <w:rPr>
          <w:rFonts w:ascii="Arial" w:hAnsi="Arial" w:cs="Arial"/>
          <w:color w:val="000000" w:themeColor="text1"/>
          <w:sz w:val="22"/>
          <w:szCs w:val="22"/>
        </w:rPr>
        <w:t>ADR-urilor</w:t>
      </w:r>
      <w:proofErr w:type="spellEnd"/>
      <w:r w:rsidRPr="006A10AD">
        <w:rPr>
          <w:rFonts w:ascii="Arial" w:hAnsi="Arial" w:cs="Arial"/>
          <w:color w:val="000000" w:themeColor="text1"/>
          <w:sz w:val="22"/>
          <w:szCs w:val="22"/>
        </w:rPr>
        <w:t xml:space="preserve"> (opţional) şi  consultanţii proiectului MSPL în </w:t>
      </w:r>
      <w:proofErr w:type="spellStart"/>
      <w:r w:rsidRPr="006A10AD">
        <w:rPr>
          <w:rFonts w:ascii="Arial" w:hAnsi="Arial" w:cs="Arial"/>
          <w:color w:val="000000" w:themeColor="text1"/>
          <w:sz w:val="22"/>
          <w:szCs w:val="22"/>
        </w:rPr>
        <w:t>ADR-uri</w:t>
      </w:r>
      <w:proofErr w:type="spellEnd"/>
      <w:r w:rsidRPr="006A10AD">
        <w:rPr>
          <w:rFonts w:ascii="Arial" w:hAnsi="Arial" w:cs="Arial"/>
          <w:color w:val="000000" w:themeColor="text1"/>
          <w:sz w:val="22"/>
          <w:szCs w:val="22"/>
        </w:rPr>
        <w:t>.</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 xml:space="preserve">Rezultate aşteptate: </w:t>
      </w:r>
      <w:r w:rsidRPr="006A10AD">
        <w:rPr>
          <w:rFonts w:ascii="Arial" w:hAnsi="Arial" w:cs="Arial"/>
          <w:color w:val="000000" w:themeColor="text1"/>
          <w:sz w:val="22"/>
          <w:szCs w:val="22"/>
        </w:rPr>
        <w:t>Conceptele de proiecte posibile în domeniul EE în clădiri publice îmbunătățite. Concomitent, rezultatele obținute vor fi prezentate și discutate la nivelul grupului de lucru sectorial nominalizat cu participarea reprezentanților AEE, ME și MDRC, în cadrul atelierelor de lucru, organizate în aceasta perioadă (vezi planul de activitate 2 privind elaborarea PRS).</w:t>
      </w:r>
    </w:p>
    <w:p w:rsidR="000364D4" w:rsidRPr="006A10AD" w:rsidRDefault="000364D4" w:rsidP="000364D4">
      <w:pPr>
        <w:pStyle w:val="NormalWeb"/>
        <w:shd w:val="clear" w:color="auto" w:fill="FFFFFF"/>
        <w:rPr>
          <w:rFonts w:ascii="Arial" w:hAnsi="Arial" w:cs="Arial"/>
          <w:b/>
          <w:color w:val="000000" w:themeColor="text1"/>
          <w:sz w:val="22"/>
          <w:szCs w:val="22"/>
        </w:rPr>
      </w:pPr>
      <w:r w:rsidRPr="006A10AD">
        <w:rPr>
          <w:rFonts w:ascii="Arial" w:hAnsi="Arial" w:cs="Arial"/>
          <w:b/>
          <w:color w:val="000000" w:themeColor="text1"/>
          <w:sz w:val="22"/>
          <w:szCs w:val="22"/>
        </w:rPr>
        <w:t>Pasul 7. Întrunire cu MDRC pentru a prezenta rezultatele analizei CPP</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 xml:space="preserve">Rezultate aşteptate: </w:t>
      </w:r>
      <w:r w:rsidRPr="006A10AD">
        <w:rPr>
          <w:rFonts w:ascii="Arial" w:hAnsi="Arial" w:cs="Arial"/>
          <w:color w:val="000000" w:themeColor="text1"/>
          <w:sz w:val="22"/>
          <w:szCs w:val="22"/>
        </w:rPr>
        <w:t>Aprobarea liste CPP pentru avansarea în continuare și elaborarea CPV.</w:t>
      </w:r>
    </w:p>
    <w:p w:rsidR="000364D4" w:rsidRPr="006A10AD" w:rsidRDefault="000364D4" w:rsidP="000364D4">
      <w:pPr>
        <w:pStyle w:val="NormalWeb"/>
        <w:shd w:val="clear" w:color="auto" w:fill="FFFFFF"/>
        <w:jc w:val="both"/>
        <w:rPr>
          <w:rFonts w:ascii="Arial" w:hAnsi="Arial" w:cs="Arial"/>
          <w:b/>
          <w:color w:val="000000" w:themeColor="text1"/>
          <w:sz w:val="22"/>
          <w:szCs w:val="22"/>
        </w:rPr>
      </w:pPr>
      <w:r w:rsidRPr="006A10AD">
        <w:rPr>
          <w:rFonts w:ascii="Arial" w:hAnsi="Arial" w:cs="Arial"/>
          <w:b/>
          <w:color w:val="000000" w:themeColor="text1"/>
          <w:sz w:val="22"/>
          <w:szCs w:val="22"/>
        </w:rPr>
        <w:t>Pasul 8-9. Luna AUGUST –SEPTEMBRIE 2013 este pentru finalizarea lucrului de către echipa EE asupra PRS și a Anexei PRS.</w:t>
      </w:r>
    </w:p>
    <w:p w:rsidR="000364D4" w:rsidRPr="006A10AD"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color w:val="000000" w:themeColor="text1"/>
          <w:sz w:val="22"/>
          <w:szCs w:val="22"/>
        </w:rPr>
        <w:t>Include consultări publice, finalizarea Planului și a listei Conceptelor de proiecte posibile. Conform ordinii stabilite pentru toate sectoarele de analiza CPP se vor prelua pentru dezvoltarea in continuare în CPV.</w:t>
      </w:r>
    </w:p>
    <w:p w:rsidR="000364D4" w:rsidRPr="00BE2AD8" w:rsidRDefault="000364D4" w:rsidP="000364D4">
      <w:pPr>
        <w:pStyle w:val="NormalWeb"/>
        <w:shd w:val="clear" w:color="auto" w:fill="FFFFFF"/>
        <w:jc w:val="both"/>
        <w:rPr>
          <w:rFonts w:ascii="Arial" w:hAnsi="Arial" w:cs="Arial"/>
          <w:color w:val="000000" w:themeColor="text1"/>
          <w:sz w:val="22"/>
          <w:szCs w:val="22"/>
        </w:rPr>
      </w:pPr>
      <w:r w:rsidRPr="006A10AD">
        <w:rPr>
          <w:rFonts w:ascii="Arial" w:hAnsi="Arial" w:cs="Arial"/>
          <w:b/>
          <w:color w:val="000000" w:themeColor="text1"/>
          <w:sz w:val="22"/>
          <w:szCs w:val="22"/>
        </w:rPr>
        <w:t xml:space="preserve">Rezultate aşteptate: </w:t>
      </w:r>
      <w:r w:rsidRPr="006A10AD">
        <w:rPr>
          <w:rFonts w:ascii="Arial" w:hAnsi="Arial" w:cs="Arial"/>
          <w:color w:val="000000" w:themeColor="text1"/>
          <w:sz w:val="22"/>
          <w:szCs w:val="22"/>
        </w:rPr>
        <w:t>Finalizarea componentei EE in Planul Regional și a Anexei PRS, per RD.</w:t>
      </w:r>
    </w:p>
    <w:p w:rsidR="00992933" w:rsidRPr="000364D4" w:rsidRDefault="00992933" w:rsidP="000364D4">
      <w:bookmarkStart w:id="0" w:name="_GoBack"/>
      <w:bookmarkEnd w:id="0"/>
    </w:p>
    <w:sectPr w:rsidR="00992933" w:rsidRPr="000364D4" w:rsidSect="00992933">
      <w:headerReference w:type="default" r:id="rId9"/>
      <w:footerReference w:type="default" r:id="rId10"/>
      <w:pgSz w:w="11906" w:h="16838" w:code="9"/>
      <w:pgMar w:top="990" w:right="566" w:bottom="810" w:left="990"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AE" w:rsidRDefault="00CE38AE" w:rsidP="00A637D0">
      <w:r>
        <w:separator/>
      </w:r>
    </w:p>
  </w:endnote>
  <w:endnote w:type="continuationSeparator" w:id="0">
    <w:p w:rsidR="00CE38AE" w:rsidRDefault="00CE38AE"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751"/>
      <w:gridCol w:w="4691"/>
      <w:gridCol w:w="2908"/>
    </w:tblGrid>
    <w:tr w:rsidR="00B644C0" w:rsidTr="000F1C7E">
      <w:tc>
        <w:tcPr>
          <w:tcW w:w="1329" w:type="pct"/>
        </w:tcPr>
        <w:p w:rsidR="00B644C0" w:rsidRDefault="00B644C0" w:rsidP="006F36F6">
          <w:pPr>
            <w:pStyle w:val="Footer"/>
            <w:tabs>
              <w:tab w:val="clear" w:pos="4536"/>
              <w:tab w:val="clear" w:pos="9072"/>
            </w:tabs>
            <w:rPr>
              <w:sz w:val="18"/>
              <w:szCs w:val="18"/>
            </w:rPr>
          </w:pPr>
          <w:r>
            <w:rPr>
              <w:sz w:val="18"/>
              <w:szCs w:val="18"/>
            </w:rPr>
            <w:t xml:space="preserve">Stand: </w:t>
          </w:r>
          <w:r w:rsidR="006F36F6">
            <w:rPr>
              <w:sz w:val="18"/>
              <w:szCs w:val="18"/>
            </w:rPr>
            <w:t>26</w:t>
          </w:r>
          <w:r>
            <w:rPr>
              <w:sz w:val="18"/>
              <w:szCs w:val="18"/>
            </w:rPr>
            <w:t>.06.2013</w:t>
          </w:r>
        </w:p>
      </w:tc>
      <w:tc>
        <w:tcPr>
          <w:tcW w:w="2266" w:type="pct"/>
        </w:tcPr>
        <w:p w:rsidR="00B644C0" w:rsidRDefault="00B644C0" w:rsidP="006F36F6">
          <w:pPr>
            <w:pStyle w:val="Footer"/>
            <w:tabs>
              <w:tab w:val="clear" w:pos="4536"/>
              <w:tab w:val="clear" w:pos="9072"/>
            </w:tabs>
            <w:jc w:val="center"/>
            <w:rPr>
              <w:sz w:val="18"/>
              <w:szCs w:val="18"/>
            </w:rPr>
          </w:pPr>
          <w:r w:rsidRPr="00481F93">
            <w:rPr>
              <w:sz w:val="18"/>
              <w:szCs w:val="18"/>
            </w:rPr>
            <w:t>Erstellt von</w:t>
          </w:r>
          <w:r>
            <w:rPr>
              <w:sz w:val="18"/>
              <w:szCs w:val="18"/>
            </w:rPr>
            <w:t xml:space="preserve">: </w:t>
          </w:r>
          <w:proofErr w:type="spellStart"/>
          <w:r w:rsidR="006F36F6">
            <w:rPr>
              <w:sz w:val="18"/>
              <w:szCs w:val="18"/>
            </w:rPr>
            <w:t>Robu</w:t>
          </w:r>
          <w:proofErr w:type="spellEnd"/>
          <w:r w:rsidR="006F36F6">
            <w:rPr>
              <w:sz w:val="18"/>
              <w:szCs w:val="18"/>
            </w:rPr>
            <w:t xml:space="preserve"> Sergiu</w:t>
          </w:r>
        </w:p>
      </w:tc>
      <w:tc>
        <w:tcPr>
          <w:tcW w:w="1405" w:type="pct"/>
        </w:tcPr>
        <w:p w:rsidR="00B644C0" w:rsidRDefault="00B644C0" w:rsidP="00112883">
          <w:pPr>
            <w:pStyle w:val="Footer"/>
            <w:tabs>
              <w:tab w:val="clear" w:pos="4536"/>
              <w:tab w:val="clear" w:pos="9072"/>
            </w:tabs>
            <w:ind w:right="57"/>
            <w:jc w:val="right"/>
            <w:rPr>
              <w:sz w:val="18"/>
              <w:szCs w:val="18"/>
            </w:rPr>
          </w:pPr>
          <w:r>
            <w:rPr>
              <w:rStyle w:val="PageNumber"/>
              <w:sz w:val="18"/>
              <w:szCs w:val="18"/>
            </w:rPr>
            <w:t xml:space="preserve">Seite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364D4">
            <w:rPr>
              <w:rStyle w:val="PageNumber"/>
              <w:noProof/>
              <w:sz w:val="18"/>
              <w:szCs w:val="18"/>
            </w:rPr>
            <w:t>3</w:t>
          </w:r>
          <w:r>
            <w:rPr>
              <w:rStyle w:val="PageNumber"/>
              <w:sz w:val="18"/>
              <w:szCs w:val="18"/>
            </w:rPr>
            <w:fldChar w:fldCharType="end"/>
          </w:r>
        </w:p>
      </w:tc>
    </w:tr>
  </w:tbl>
  <w:p w:rsidR="00B644C0" w:rsidRPr="00165E31" w:rsidRDefault="00B644C0" w:rsidP="00165E3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AE" w:rsidRDefault="00CE38AE" w:rsidP="00A637D0">
      <w:r>
        <w:separator/>
      </w:r>
    </w:p>
  </w:footnote>
  <w:footnote w:type="continuationSeparator" w:id="0">
    <w:p w:rsidR="00CE38AE" w:rsidRDefault="00CE38AE" w:rsidP="00A637D0">
      <w:r>
        <w:continuationSeparator/>
      </w:r>
    </w:p>
  </w:footnote>
  <w:footnote w:id="1">
    <w:p w:rsidR="000364D4" w:rsidRPr="000364D4" w:rsidRDefault="000364D4" w:rsidP="000364D4">
      <w:pPr>
        <w:pStyle w:val="FootnoteText"/>
        <w:jc w:val="both"/>
        <w:rPr>
          <w:rFonts w:cs="Arial"/>
          <w:sz w:val="18"/>
          <w:szCs w:val="18"/>
          <w:lang w:val="pt-PT"/>
        </w:rPr>
      </w:pPr>
      <w:r>
        <w:rPr>
          <w:rStyle w:val="FootnoteReference"/>
        </w:rPr>
        <w:footnoteRef/>
      </w:r>
      <w:r>
        <w:t xml:space="preserve"> </w:t>
      </w:r>
      <w:proofErr w:type="spellStart"/>
      <w:r w:rsidRPr="00381D59">
        <w:rPr>
          <w:rFonts w:cs="Arial"/>
          <w:sz w:val="18"/>
          <w:szCs w:val="18"/>
        </w:rPr>
        <w:t>Spitalele</w:t>
      </w:r>
      <w:proofErr w:type="spellEnd"/>
      <w:r w:rsidRPr="00381D59">
        <w:rPr>
          <w:rFonts w:cs="Arial"/>
          <w:sz w:val="18"/>
          <w:szCs w:val="18"/>
        </w:rPr>
        <w:t xml:space="preserve"> </w:t>
      </w:r>
      <w:proofErr w:type="spellStart"/>
      <w:r w:rsidRPr="00381D59">
        <w:rPr>
          <w:rFonts w:cs="Arial"/>
          <w:sz w:val="18"/>
          <w:szCs w:val="18"/>
        </w:rPr>
        <w:t>raionale</w:t>
      </w:r>
      <w:proofErr w:type="spellEnd"/>
      <w:r w:rsidRPr="00381D59">
        <w:rPr>
          <w:rFonts w:cs="Arial"/>
          <w:sz w:val="18"/>
          <w:szCs w:val="18"/>
        </w:rPr>
        <w:t xml:space="preserve"> </w:t>
      </w:r>
      <w:proofErr w:type="spellStart"/>
      <w:r w:rsidRPr="00381D59">
        <w:rPr>
          <w:rFonts w:cs="Arial"/>
          <w:sz w:val="18"/>
          <w:szCs w:val="18"/>
        </w:rPr>
        <w:t>din</w:t>
      </w:r>
      <w:proofErr w:type="spellEnd"/>
      <w:r w:rsidRPr="00381D59">
        <w:rPr>
          <w:rFonts w:cs="Arial"/>
          <w:sz w:val="18"/>
          <w:szCs w:val="18"/>
        </w:rPr>
        <w:t xml:space="preserve"> </w:t>
      </w:r>
      <w:proofErr w:type="spellStart"/>
      <w:r w:rsidRPr="00381D59">
        <w:rPr>
          <w:rFonts w:cs="Arial"/>
          <w:sz w:val="18"/>
          <w:szCs w:val="18"/>
        </w:rPr>
        <w:t>Edineț</w:t>
      </w:r>
      <w:proofErr w:type="spellEnd"/>
      <w:r w:rsidRPr="00381D59">
        <w:rPr>
          <w:rFonts w:cs="Arial"/>
          <w:sz w:val="18"/>
          <w:szCs w:val="18"/>
        </w:rPr>
        <w:t xml:space="preserve">, </w:t>
      </w:r>
      <w:proofErr w:type="spellStart"/>
      <w:r w:rsidRPr="00381D59">
        <w:rPr>
          <w:rFonts w:cs="Arial"/>
          <w:sz w:val="18"/>
          <w:szCs w:val="18"/>
        </w:rPr>
        <w:t>Soroca</w:t>
      </w:r>
      <w:proofErr w:type="spellEnd"/>
      <w:r w:rsidRPr="00381D59">
        <w:rPr>
          <w:rFonts w:cs="Arial"/>
          <w:sz w:val="18"/>
          <w:szCs w:val="18"/>
        </w:rPr>
        <w:t xml:space="preserve">, </w:t>
      </w:r>
      <w:proofErr w:type="spellStart"/>
      <w:r w:rsidRPr="00381D59">
        <w:rPr>
          <w:rFonts w:cs="Arial"/>
          <w:sz w:val="18"/>
          <w:szCs w:val="18"/>
        </w:rPr>
        <w:t>Bălți</w:t>
      </w:r>
      <w:proofErr w:type="spellEnd"/>
      <w:r w:rsidRPr="00381D59">
        <w:rPr>
          <w:rFonts w:cs="Arial"/>
          <w:sz w:val="18"/>
          <w:szCs w:val="18"/>
        </w:rPr>
        <w:t xml:space="preserve">, </w:t>
      </w:r>
      <w:proofErr w:type="spellStart"/>
      <w:r w:rsidRPr="00381D59">
        <w:rPr>
          <w:rFonts w:cs="Arial"/>
          <w:sz w:val="18"/>
          <w:szCs w:val="18"/>
        </w:rPr>
        <w:t>Ungheni</w:t>
      </w:r>
      <w:proofErr w:type="spellEnd"/>
      <w:r w:rsidRPr="00381D59">
        <w:rPr>
          <w:rFonts w:cs="Arial"/>
          <w:sz w:val="18"/>
          <w:szCs w:val="18"/>
        </w:rPr>
        <w:t xml:space="preserve">, </w:t>
      </w:r>
      <w:proofErr w:type="spellStart"/>
      <w:r w:rsidRPr="00381D59">
        <w:rPr>
          <w:rFonts w:cs="Arial"/>
          <w:sz w:val="18"/>
          <w:szCs w:val="18"/>
        </w:rPr>
        <w:t>Nisporeni</w:t>
      </w:r>
      <w:proofErr w:type="spellEnd"/>
      <w:r w:rsidRPr="00381D59">
        <w:rPr>
          <w:rFonts w:cs="Arial"/>
          <w:sz w:val="18"/>
          <w:szCs w:val="18"/>
        </w:rPr>
        <w:t xml:space="preserve">, </w:t>
      </w:r>
      <w:proofErr w:type="spellStart"/>
      <w:r w:rsidRPr="00381D59">
        <w:rPr>
          <w:rFonts w:cs="Arial"/>
          <w:sz w:val="18"/>
          <w:szCs w:val="18"/>
        </w:rPr>
        <w:t>Telenești</w:t>
      </w:r>
      <w:proofErr w:type="spellEnd"/>
      <w:r w:rsidRPr="00381D59">
        <w:rPr>
          <w:rFonts w:cs="Arial"/>
          <w:sz w:val="18"/>
          <w:szCs w:val="18"/>
        </w:rPr>
        <w:t xml:space="preserve">, </w:t>
      </w:r>
      <w:proofErr w:type="spellStart"/>
      <w:r w:rsidRPr="00381D59">
        <w:rPr>
          <w:rFonts w:cs="Arial"/>
          <w:sz w:val="18"/>
          <w:szCs w:val="18"/>
        </w:rPr>
        <w:t>Orhei</w:t>
      </w:r>
      <w:proofErr w:type="spellEnd"/>
      <w:r w:rsidRPr="00381D59">
        <w:rPr>
          <w:rFonts w:cs="Arial"/>
          <w:sz w:val="18"/>
          <w:szCs w:val="18"/>
        </w:rPr>
        <w:t xml:space="preserve">, </w:t>
      </w:r>
      <w:proofErr w:type="spellStart"/>
      <w:r w:rsidRPr="00381D59">
        <w:rPr>
          <w:rFonts w:cs="Arial"/>
          <w:sz w:val="18"/>
          <w:szCs w:val="18"/>
        </w:rPr>
        <w:t>Hâncești</w:t>
      </w:r>
      <w:proofErr w:type="spellEnd"/>
      <w:r w:rsidRPr="00381D59">
        <w:rPr>
          <w:rFonts w:cs="Arial"/>
          <w:sz w:val="18"/>
          <w:szCs w:val="18"/>
        </w:rPr>
        <w:t xml:space="preserve">, </w:t>
      </w:r>
      <w:proofErr w:type="spellStart"/>
      <w:r w:rsidRPr="00381D59">
        <w:rPr>
          <w:rFonts w:cs="Arial"/>
          <w:sz w:val="18"/>
          <w:szCs w:val="18"/>
        </w:rPr>
        <w:t>Că</w:t>
      </w:r>
      <w:r>
        <w:rPr>
          <w:rFonts w:cs="Arial"/>
          <w:sz w:val="18"/>
          <w:szCs w:val="18"/>
        </w:rPr>
        <w:t>ușeni</w:t>
      </w:r>
      <w:proofErr w:type="spellEnd"/>
      <w:r>
        <w:rPr>
          <w:rFonts w:cs="Arial"/>
          <w:sz w:val="18"/>
          <w:szCs w:val="18"/>
        </w:rPr>
        <w:t xml:space="preserve">, </w:t>
      </w:r>
      <w:proofErr w:type="spellStart"/>
      <w:r>
        <w:rPr>
          <w:rFonts w:cs="Arial"/>
          <w:sz w:val="18"/>
          <w:szCs w:val="18"/>
        </w:rPr>
        <w:t>Leova</w:t>
      </w:r>
      <w:proofErr w:type="spellEnd"/>
      <w:r>
        <w:rPr>
          <w:rFonts w:cs="Arial"/>
          <w:sz w:val="18"/>
          <w:szCs w:val="18"/>
        </w:rPr>
        <w:t xml:space="preserve">, </w:t>
      </w:r>
      <w:proofErr w:type="spellStart"/>
      <w:r>
        <w:rPr>
          <w:rFonts w:cs="Arial"/>
          <w:sz w:val="18"/>
          <w:szCs w:val="18"/>
        </w:rPr>
        <w:t>Cantemir</w:t>
      </w:r>
      <w:proofErr w:type="spellEnd"/>
      <w:r>
        <w:rPr>
          <w:rFonts w:cs="Arial"/>
          <w:sz w:val="18"/>
          <w:szCs w:val="18"/>
        </w:rPr>
        <w:t xml:space="preserve"> au</w:t>
      </w:r>
      <w:r w:rsidRPr="00381D59">
        <w:rPr>
          <w:rFonts w:cs="Arial"/>
          <w:sz w:val="18"/>
          <w:szCs w:val="18"/>
        </w:rPr>
        <w:t xml:space="preserve"> </w:t>
      </w:r>
      <w:proofErr w:type="spellStart"/>
      <w:r w:rsidRPr="00381D59">
        <w:rPr>
          <w:rFonts w:cs="Arial"/>
          <w:sz w:val="18"/>
          <w:szCs w:val="18"/>
        </w:rPr>
        <w:t>fost</w:t>
      </w:r>
      <w:proofErr w:type="spellEnd"/>
      <w:r w:rsidRPr="00381D59">
        <w:rPr>
          <w:rFonts w:cs="Arial"/>
          <w:sz w:val="18"/>
          <w:szCs w:val="18"/>
        </w:rPr>
        <w:t xml:space="preserve"> </w:t>
      </w:r>
      <w:proofErr w:type="spellStart"/>
      <w:r w:rsidRPr="00381D59">
        <w:rPr>
          <w:rFonts w:cs="Arial"/>
          <w:sz w:val="18"/>
          <w:szCs w:val="18"/>
        </w:rPr>
        <w:t>deja</w:t>
      </w:r>
      <w:proofErr w:type="spellEnd"/>
      <w:r w:rsidRPr="00381D59">
        <w:rPr>
          <w:rFonts w:cs="Arial"/>
          <w:sz w:val="18"/>
          <w:szCs w:val="18"/>
        </w:rPr>
        <w:t xml:space="preserve"> </w:t>
      </w:r>
      <w:proofErr w:type="spellStart"/>
      <w:r w:rsidRPr="00381D59">
        <w:rPr>
          <w:rFonts w:cs="Arial"/>
          <w:sz w:val="18"/>
          <w:szCs w:val="18"/>
        </w:rPr>
        <w:t>incluse</w:t>
      </w:r>
      <w:proofErr w:type="spellEnd"/>
      <w:r w:rsidRPr="00381D59">
        <w:rPr>
          <w:rFonts w:cs="Arial"/>
          <w:sz w:val="18"/>
          <w:szCs w:val="18"/>
        </w:rPr>
        <w:t xml:space="preserve"> </w:t>
      </w:r>
      <w:proofErr w:type="spellStart"/>
      <w:r w:rsidRPr="00381D59">
        <w:rPr>
          <w:rFonts w:cs="Arial"/>
          <w:sz w:val="18"/>
          <w:szCs w:val="18"/>
        </w:rPr>
        <w:t>în</w:t>
      </w:r>
      <w:proofErr w:type="spellEnd"/>
      <w:r w:rsidRPr="00381D59">
        <w:rPr>
          <w:rFonts w:cs="Arial"/>
          <w:sz w:val="18"/>
          <w:szCs w:val="18"/>
        </w:rPr>
        <w:t xml:space="preserve"> </w:t>
      </w:r>
      <w:proofErr w:type="spellStart"/>
      <w:r>
        <w:rPr>
          <w:rFonts w:cs="Arial"/>
          <w:sz w:val="18"/>
          <w:szCs w:val="18"/>
        </w:rPr>
        <w:t>procesul</w:t>
      </w:r>
      <w:proofErr w:type="spellEnd"/>
      <w:r>
        <w:rPr>
          <w:rFonts w:cs="Arial"/>
          <w:sz w:val="18"/>
          <w:szCs w:val="18"/>
        </w:rPr>
        <w:t xml:space="preserve"> de </w:t>
      </w:r>
      <w:proofErr w:type="spellStart"/>
      <w:r>
        <w:rPr>
          <w:rFonts w:cs="Arial"/>
          <w:sz w:val="18"/>
          <w:szCs w:val="18"/>
        </w:rPr>
        <w:t>identificare</w:t>
      </w:r>
      <w:proofErr w:type="spellEnd"/>
      <w:r>
        <w:rPr>
          <w:rFonts w:cs="Arial"/>
          <w:sz w:val="18"/>
          <w:szCs w:val="18"/>
        </w:rPr>
        <w:t xml:space="preserve"> a </w:t>
      </w:r>
      <w:proofErr w:type="spellStart"/>
      <w:r>
        <w:rPr>
          <w:rFonts w:cs="Arial"/>
          <w:sz w:val="18"/>
          <w:szCs w:val="18"/>
        </w:rPr>
        <w:t>conceptelor</w:t>
      </w:r>
      <w:proofErr w:type="spellEnd"/>
      <w:r>
        <w:rPr>
          <w:rFonts w:cs="Arial"/>
          <w:sz w:val="18"/>
          <w:szCs w:val="18"/>
        </w:rPr>
        <w:t xml:space="preserve"> de </w:t>
      </w:r>
      <w:proofErr w:type="spellStart"/>
      <w:r>
        <w:rPr>
          <w:rFonts w:cs="Arial"/>
          <w:sz w:val="18"/>
          <w:szCs w:val="18"/>
        </w:rPr>
        <w:t>proiecte</w:t>
      </w:r>
      <w:proofErr w:type="spellEnd"/>
      <w:r w:rsidRPr="00381D59">
        <w:rPr>
          <w:rFonts w:cs="Arial"/>
          <w:sz w:val="18"/>
          <w:szCs w:val="18"/>
        </w:rPr>
        <w:t>.</w:t>
      </w:r>
      <w:r>
        <w:rPr>
          <w:rFonts w:cs="Arial"/>
          <w:sz w:val="18"/>
          <w:szCs w:val="18"/>
        </w:rPr>
        <w:t xml:space="preserve"> </w:t>
      </w:r>
      <w:r w:rsidRPr="000364D4">
        <w:rPr>
          <w:rFonts w:cs="Arial"/>
          <w:sz w:val="18"/>
          <w:szCs w:val="18"/>
          <w:lang w:val="pt-PT"/>
        </w:rPr>
        <w:t xml:space="preserve">De </w:t>
      </w:r>
      <w:proofErr w:type="spellStart"/>
      <w:r w:rsidRPr="000364D4">
        <w:rPr>
          <w:rFonts w:cs="Arial"/>
          <w:sz w:val="18"/>
          <w:szCs w:val="18"/>
          <w:lang w:val="pt-PT"/>
        </w:rPr>
        <w:t>aceea</w:t>
      </w:r>
      <w:proofErr w:type="spellEnd"/>
      <w:r w:rsidRPr="000364D4">
        <w:rPr>
          <w:rFonts w:cs="Arial"/>
          <w:sz w:val="18"/>
          <w:szCs w:val="18"/>
          <w:lang w:val="pt-PT"/>
        </w:rPr>
        <w:t xml:space="preserve">, </w:t>
      </w:r>
      <w:proofErr w:type="spellStart"/>
      <w:r w:rsidRPr="000364D4">
        <w:rPr>
          <w:rFonts w:cs="Arial"/>
          <w:sz w:val="18"/>
          <w:szCs w:val="18"/>
          <w:lang w:val="pt-PT"/>
        </w:rPr>
        <w:t>reprezentaţii</w:t>
      </w:r>
      <w:proofErr w:type="spellEnd"/>
      <w:r w:rsidRPr="000364D4">
        <w:rPr>
          <w:rFonts w:cs="Arial"/>
          <w:sz w:val="18"/>
          <w:szCs w:val="18"/>
          <w:lang w:val="pt-PT"/>
        </w:rPr>
        <w:t xml:space="preserve"> </w:t>
      </w:r>
      <w:proofErr w:type="spellStart"/>
      <w:r w:rsidRPr="000364D4">
        <w:rPr>
          <w:rFonts w:cs="Arial"/>
          <w:sz w:val="18"/>
          <w:szCs w:val="18"/>
          <w:lang w:val="pt-PT"/>
        </w:rPr>
        <w:t>din</w:t>
      </w:r>
      <w:proofErr w:type="spellEnd"/>
      <w:r w:rsidRPr="000364D4">
        <w:rPr>
          <w:rFonts w:cs="Arial"/>
          <w:sz w:val="18"/>
          <w:szCs w:val="18"/>
          <w:lang w:val="pt-PT"/>
        </w:rPr>
        <w:t xml:space="preserve"> </w:t>
      </w:r>
      <w:proofErr w:type="spellStart"/>
      <w:r w:rsidRPr="000364D4">
        <w:rPr>
          <w:rFonts w:cs="Arial"/>
          <w:sz w:val="18"/>
          <w:szCs w:val="18"/>
          <w:lang w:val="pt-PT"/>
        </w:rPr>
        <w:t>aceste</w:t>
      </w:r>
      <w:proofErr w:type="spellEnd"/>
      <w:r w:rsidRPr="000364D4">
        <w:rPr>
          <w:rFonts w:cs="Arial"/>
          <w:sz w:val="18"/>
          <w:szCs w:val="18"/>
          <w:lang w:val="pt-PT"/>
        </w:rPr>
        <w:t xml:space="preserve"> </w:t>
      </w:r>
      <w:proofErr w:type="spellStart"/>
      <w:r w:rsidRPr="000364D4">
        <w:rPr>
          <w:rFonts w:cs="Arial"/>
          <w:sz w:val="18"/>
          <w:szCs w:val="18"/>
          <w:lang w:val="pt-PT"/>
        </w:rPr>
        <w:t>raioane</w:t>
      </w:r>
      <w:proofErr w:type="spellEnd"/>
      <w:r w:rsidRPr="000364D4">
        <w:rPr>
          <w:rFonts w:cs="Arial"/>
          <w:sz w:val="18"/>
          <w:szCs w:val="18"/>
          <w:lang w:val="pt-PT"/>
        </w:rPr>
        <w:t xml:space="preserve"> </w:t>
      </w:r>
      <w:proofErr w:type="spellStart"/>
      <w:r w:rsidRPr="000364D4">
        <w:rPr>
          <w:rFonts w:cs="Arial"/>
          <w:sz w:val="18"/>
          <w:szCs w:val="18"/>
          <w:lang w:val="pt-PT"/>
        </w:rPr>
        <w:t>pot</w:t>
      </w:r>
      <w:proofErr w:type="spellEnd"/>
      <w:r w:rsidRPr="000364D4">
        <w:rPr>
          <w:rFonts w:cs="Arial"/>
          <w:sz w:val="18"/>
          <w:szCs w:val="18"/>
          <w:lang w:val="pt-PT"/>
        </w:rPr>
        <w:t xml:space="preserve"> selecta </w:t>
      </w:r>
      <w:proofErr w:type="spellStart"/>
      <w:r w:rsidRPr="000364D4">
        <w:rPr>
          <w:rFonts w:cs="Arial"/>
          <w:sz w:val="18"/>
          <w:szCs w:val="18"/>
          <w:lang w:val="pt-PT"/>
        </w:rPr>
        <w:t>la</w:t>
      </w:r>
      <w:proofErr w:type="spellEnd"/>
      <w:r w:rsidRPr="000364D4">
        <w:rPr>
          <w:rFonts w:cs="Arial"/>
          <w:sz w:val="18"/>
          <w:szCs w:val="18"/>
          <w:lang w:val="pt-PT"/>
        </w:rPr>
        <w:t xml:space="preserve"> etapa </w:t>
      </w:r>
      <w:proofErr w:type="spellStart"/>
      <w:r w:rsidRPr="000364D4">
        <w:rPr>
          <w:rFonts w:cs="Arial"/>
          <w:sz w:val="18"/>
          <w:szCs w:val="18"/>
          <w:lang w:val="pt-PT"/>
        </w:rPr>
        <w:t>dată</w:t>
      </w:r>
      <w:proofErr w:type="spellEnd"/>
      <w:r w:rsidRPr="000364D4">
        <w:rPr>
          <w:rFonts w:cs="Arial"/>
          <w:sz w:val="18"/>
          <w:szCs w:val="18"/>
          <w:lang w:val="pt-PT"/>
        </w:rPr>
        <w:t xml:space="preserve"> doar 2 </w:t>
      </w:r>
      <w:proofErr w:type="spellStart"/>
      <w:r w:rsidRPr="000364D4">
        <w:rPr>
          <w:rFonts w:cs="Arial"/>
          <w:sz w:val="18"/>
          <w:szCs w:val="18"/>
          <w:lang w:val="pt-PT"/>
        </w:rPr>
        <w:t>clădiri</w:t>
      </w:r>
      <w:proofErr w:type="spellEnd"/>
      <w:r w:rsidRPr="000364D4">
        <w:rPr>
          <w:rFonts w:cs="Arial"/>
          <w:sz w:val="18"/>
          <w:szCs w:val="18"/>
          <w:lang w:val="pt-PT"/>
        </w:rPr>
        <w:t xml:space="preserve"> </w:t>
      </w:r>
      <w:proofErr w:type="spellStart"/>
      <w:r w:rsidRPr="000364D4">
        <w:rPr>
          <w:rFonts w:cs="Arial"/>
          <w:sz w:val="18"/>
          <w:szCs w:val="18"/>
          <w:lang w:val="pt-PT"/>
        </w:rPr>
        <w:t>adiţionale</w:t>
      </w:r>
      <w:proofErr w:type="spellEnd"/>
      <w:r w:rsidRPr="000364D4">
        <w:rPr>
          <w:rFonts w:cs="Arial"/>
          <w:sz w:val="18"/>
          <w:szCs w:val="18"/>
          <w:lang w:val="pt-PT"/>
        </w:rPr>
        <w:t xml:space="preserve"> </w:t>
      </w:r>
      <w:proofErr w:type="spellStart"/>
      <w:r w:rsidRPr="000364D4">
        <w:rPr>
          <w:rFonts w:cs="Arial"/>
          <w:sz w:val="18"/>
          <w:szCs w:val="18"/>
          <w:lang w:val="pt-PT"/>
        </w:rPr>
        <w:t>din</w:t>
      </w:r>
      <w:proofErr w:type="spellEnd"/>
      <w:r w:rsidRPr="000364D4">
        <w:rPr>
          <w:rFonts w:cs="Arial"/>
          <w:sz w:val="18"/>
          <w:szCs w:val="18"/>
          <w:lang w:val="pt-PT"/>
        </w:rPr>
        <w:t xml:space="preserve"> categoria </w:t>
      </w:r>
      <w:proofErr w:type="spellStart"/>
      <w:r w:rsidRPr="000364D4">
        <w:rPr>
          <w:rFonts w:cs="Arial"/>
          <w:sz w:val="18"/>
          <w:szCs w:val="18"/>
          <w:lang w:val="pt-PT"/>
        </w:rPr>
        <w:t>instituţiilor</w:t>
      </w:r>
      <w:proofErr w:type="spellEnd"/>
      <w:r w:rsidRPr="000364D4">
        <w:rPr>
          <w:rFonts w:cs="Arial"/>
          <w:sz w:val="18"/>
          <w:szCs w:val="18"/>
          <w:lang w:val="pt-PT"/>
        </w:rPr>
        <w:t xml:space="preserve"> </w:t>
      </w:r>
      <w:proofErr w:type="spellStart"/>
      <w:r w:rsidRPr="000364D4">
        <w:rPr>
          <w:rFonts w:cs="Arial"/>
          <w:sz w:val="18"/>
          <w:szCs w:val="18"/>
          <w:lang w:val="pt-PT"/>
        </w:rPr>
        <w:t>publice</w:t>
      </w:r>
      <w:proofErr w:type="spellEnd"/>
      <w:r w:rsidRPr="000364D4">
        <w:rPr>
          <w:rFonts w:cs="Arial"/>
          <w:sz w:val="18"/>
          <w:szCs w:val="18"/>
          <w:lang w:val="pt-PT"/>
        </w:rPr>
        <w:t xml:space="preserve"> </w:t>
      </w:r>
      <w:proofErr w:type="spellStart"/>
      <w:r w:rsidRPr="000364D4">
        <w:rPr>
          <w:rFonts w:cs="Arial"/>
          <w:sz w:val="18"/>
          <w:szCs w:val="18"/>
          <w:lang w:val="pt-PT"/>
        </w:rPr>
        <w:t>menţionate</w:t>
      </w:r>
      <w:proofErr w:type="spellEnd"/>
      <w:r w:rsidRPr="000364D4">
        <w:rPr>
          <w:rFonts w:cs="Arial"/>
          <w:sz w:val="18"/>
          <w:szCs w:val="18"/>
          <w:lang w:val="pt-PT"/>
        </w:rPr>
        <w:t xml:space="preserve"> </w:t>
      </w:r>
      <w:proofErr w:type="spellStart"/>
      <w:r w:rsidRPr="000364D4">
        <w:rPr>
          <w:rFonts w:cs="Arial"/>
          <w:sz w:val="18"/>
          <w:szCs w:val="18"/>
          <w:lang w:val="pt-PT"/>
        </w:rPr>
        <w:t>mai</w:t>
      </w:r>
      <w:proofErr w:type="spellEnd"/>
      <w:r w:rsidRPr="000364D4">
        <w:rPr>
          <w:rFonts w:cs="Arial"/>
          <w:sz w:val="18"/>
          <w:szCs w:val="18"/>
          <w:lang w:val="pt-PT"/>
        </w:rPr>
        <w:t xml:space="preserve"> 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7239"/>
      <w:gridCol w:w="3111"/>
    </w:tblGrid>
    <w:tr w:rsidR="00B644C0" w:rsidTr="00D12F03">
      <w:trPr>
        <w:trHeight w:val="1077"/>
      </w:trPr>
      <w:tc>
        <w:tcPr>
          <w:tcW w:w="3497" w:type="pct"/>
        </w:tcPr>
        <w:p w:rsidR="00B644C0" w:rsidRPr="000364D4" w:rsidRDefault="000364D4" w:rsidP="00112883">
          <w:pPr>
            <w:pStyle w:val="Header"/>
            <w:tabs>
              <w:tab w:val="clear" w:pos="4536"/>
              <w:tab w:val="clear" w:pos="9072"/>
              <w:tab w:val="right" w:pos="9356"/>
            </w:tabs>
            <w:spacing w:before="660"/>
            <w:rPr>
              <w:b/>
              <w:i/>
              <w:sz w:val="22"/>
              <w:szCs w:val="22"/>
              <w:lang w:val="pt-PT"/>
            </w:rPr>
          </w:pPr>
          <w:r w:rsidRPr="000364D4">
            <w:rPr>
              <w:b/>
              <w:i/>
              <w:sz w:val="22"/>
              <w:szCs w:val="22"/>
              <w:lang w:val="pt-PT"/>
            </w:rPr>
            <w:t xml:space="preserve">ANEXA </w:t>
          </w:r>
          <w:proofErr w:type="spellStart"/>
          <w:r w:rsidRPr="000364D4">
            <w:rPr>
              <w:b/>
              <w:i/>
              <w:sz w:val="22"/>
              <w:szCs w:val="22"/>
              <w:lang w:val="pt-PT"/>
            </w:rPr>
            <w:t>la</w:t>
          </w:r>
          <w:proofErr w:type="spellEnd"/>
          <w:r w:rsidRPr="000364D4">
            <w:rPr>
              <w:b/>
              <w:i/>
              <w:sz w:val="22"/>
              <w:szCs w:val="22"/>
              <w:lang w:val="pt-PT"/>
            </w:rPr>
            <w:t xml:space="preserve"> </w:t>
          </w:r>
          <w:proofErr w:type="spellStart"/>
          <w:r w:rsidRPr="000364D4">
            <w:rPr>
              <w:b/>
              <w:i/>
              <w:sz w:val="22"/>
              <w:szCs w:val="22"/>
              <w:lang w:val="pt-PT"/>
            </w:rPr>
            <w:t>Planul</w:t>
          </w:r>
          <w:proofErr w:type="spellEnd"/>
          <w:r w:rsidRPr="000364D4">
            <w:rPr>
              <w:b/>
              <w:i/>
              <w:sz w:val="22"/>
              <w:szCs w:val="22"/>
              <w:lang w:val="pt-PT"/>
            </w:rPr>
            <w:t xml:space="preserve"> de </w:t>
          </w:r>
          <w:proofErr w:type="spellStart"/>
          <w:r w:rsidRPr="000364D4">
            <w:rPr>
              <w:b/>
              <w:i/>
              <w:sz w:val="22"/>
              <w:szCs w:val="22"/>
              <w:lang w:val="pt-PT"/>
            </w:rPr>
            <w:t>Activitate</w:t>
          </w:r>
          <w:proofErr w:type="spellEnd"/>
          <w:r w:rsidRPr="000364D4">
            <w:rPr>
              <w:b/>
              <w:i/>
              <w:sz w:val="22"/>
              <w:szCs w:val="22"/>
              <w:lang w:val="pt-PT"/>
            </w:rPr>
            <w:t xml:space="preserve"> 1</w:t>
          </w:r>
        </w:p>
      </w:tc>
      <w:tc>
        <w:tcPr>
          <w:tcW w:w="1503" w:type="pct"/>
        </w:tcPr>
        <w:p w:rsidR="00B644C0" w:rsidRDefault="00B644C0" w:rsidP="00112883">
          <w:pPr>
            <w:pStyle w:val="Header"/>
            <w:tabs>
              <w:tab w:val="clear" w:pos="4536"/>
              <w:tab w:val="clear" w:pos="9072"/>
              <w:tab w:val="right" w:pos="9356"/>
            </w:tabs>
            <w:ind w:right="-227"/>
            <w:jc w:val="right"/>
          </w:pPr>
          <w:r>
            <w:rPr>
              <w:noProof/>
              <w:lang w:val="en-US"/>
            </w:rPr>
            <w:drawing>
              <wp:inline distT="0" distB="0" distL="0" distR="0" wp14:anchorId="75D984C9" wp14:editId="34C80E0E">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rsidR="00B644C0" w:rsidRPr="00165E31" w:rsidRDefault="00B644C0" w:rsidP="00100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63C6B44"/>
    <w:multiLevelType w:val="hybridMultilevel"/>
    <w:tmpl w:val="458205EE"/>
    <w:lvl w:ilvl="0" w:tplc="04070005">
      <w:start w:val="1"/>
      <w:numFmt w:val="bullet"/>
      <w:lvlText w:val=""/>
      <w:lvlJc w:val="left"/>
      <w:pPr>
        <w:ind w:left="144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10400C32"/>
    <w:multiLevelType w:val="hybridMultilevel"/>
    <w:tmpl w:val="B49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92CD2"/>
    <w:multiLevelType w:val="hybridMultilevel"/>
    <w:tmpl w:val="5C7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326E1"/>
    <w:multiLevelType w:val="hybridMultilevel"/>
    <w:tmpl w:val="5D9C86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F06D07"/>
    <w:multiLevelType w:val="hybridMultilevel"/>
    <w:tmpl w:val="AB7E7572"/>
    <w:lvl w:ilvl="0" w:tplc="E66C45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B0168"/>
    <w:multiLevelType w:val="hybridMultilevel"/>
    <w:tmpl w:val="3E4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4107"/>
    <w:multiLevelType w:val="hybridMultilevel"/>
    <w:tmpl w:val="89AE60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E2"/>
    <w:rsid w:val="00007397"/>
    <w:rsid w:val="000107A3"/>
    <w:rsid w:val="000108E8"/>
    <w:rsid w:val="00011371"/>
    <w:rsid w:val="00013ED7"/>
    <w:rsid w:val="00016183"/>
    <w:rsid w:val="000179A0"/>
    <w:rsid w:val="000230B8"/>
    <w:rsid w:val="0002434C"/>
    <w:rsid w:val="000304BC"/>
    <w:rsid w:val="000304F3"/>
    <w:rsid w:val="00034849"/>
    <w:rsid w:val="000364D4"/>
    <w:rsid w:val="00040BB1"/>
    <w:rsid w:val="000460E3"/>
    <w:rsid w:val="00050E7F"/>
    <w:rsid w:val="00063E21"/>
    <w:rsid w:val="0007092B"/>
    <w:rsid w:val="00073959"/>
    <w:rsid w:val="0008052D"/>
    <w:rsid w:val="0008071D"/>
    <w:rsid w:val="00082F67"/>
    <w:rsid w:val="000861AA"/>
    <w:rsid w:val="00086332"/>
    <w:rsid w:val="000868BA"/>
    <w:rsid w:val="00090C2B"/>
    <w:rsid w:val="000919EA"/>
    <w:rsid w:val="00093223"/>
    <w:rsid w:val="000A40F5"/>
    <w:rsid w:val="000A5C66"/>
    <w:rsid w:val="000B031C"/>
    <w:rsid w:val="000B4AF1"/>
    <w:rsid w:val="000D362C"/>
    <w:rsid w:val="000D3C46"/>
    <w:rsid w:val="000D61CA"/>
    <w:rsid w:val="000F1412"/>
    <w:rsid w:val="000F1C7E"/>
    <w:rsid w:val="000F4EB0"/>
    <w:rsid w:val="000F7D96"/>
    <w:rsid w:val="0010092E"/>
    <w:rsid w:val="00102A84"/>
    <w:rsid w:val="00112883"/>
    <w:rsid w:val="00112900"/>
    <w:rsid w:val="001130BA"/>
    <w:rsid w:val="00114713"/>
    <w:rsid w:val="00117072"/>
    <w:rsid w:val="00130827"/>
    <w:rsid w:val="00131F44"/>
    <w:rsid w:val="001335FA"/>
    <w:rsid w:val="0014096F"/>
    <w:rsid w:val="00143C45"/>
    <w:rsid w:val="00157913"/>
    <w:rsid w:val="001631F7"/>
    <w:rsid w:val="001638D8"/>
    <w:rsid w:val="001647EC"/>
    <w:rsid w:val="00165E31"/>
    <w:rsid w:val="00171FC8"/>
    <w:rsid w:val="00180808"/>
    <w:rsid w:val="00184178"/>
    <w:rsid w:val="00184473"/>
    <w:rsid w:val="00184A97"/>
    <w:rsid w:val="00187EAC"/>
    <w:rsid w:val="00190868"/>
    <w:rsid w:val="001931A7"/>
    <w:rsid w:val="001A5EEF"/>
    <w:rsid w:val="001B21E0"/>
    <w:rsid w:val="001B2A01"/>
    <w:rsid w:val="001B62BF"/>
    <w:rsid w:val="001C07C7"/>
    <w:rsid w:val="001C4D5A"/>
    <w:rsid w:val="001C5B58"/>
    <w:rsid w:val="001C6AA1"/>
    <w:rsid w:val="001D1B7C"/>
    <w:rsid w:val="001E15BB"/>
    <w:rsid w:val="001E1DBF"/>
    <w:rsid w:val="001E2EDC"/>
    <w:rsid w:val="001F1C2C"/>
    <w:rsid w:val="001F3A6B"/>
    <w:rsid w:val="001F5BD2"/>
    <w:rsid w:val="00200185"/>
    <w:rsid w:val="00205218"/>
    <w:rsid w:val="00205815"/>
    <w:rsid w:val="002071B0"/>
    <w:rsid w:val="00217634"/>
    <w:rsid w:val="00220462"/>
    <w:rsid w:val="0022334C"/>
    <w:rsid w:val="00223D9D"/>
    <w:rsid w:val="00223E9A"/>
    <w:rsid w:val="00225DB9"/>
    <w:rsid w:val="00227A80"/>
    <w:rsid w:val="00232AF7"/>
    <w:rsid w:val="002424D5"/>
    <w:rsid w:val="00242BCD"/>
    <w:rsid w:val="002532B6"/>
    <w:rsid w:val="002567C5"/>
    <w:rsid w:val="00260919"/>
    <w:rsid w:val="002635F8"/>
    <w:rsid w:val="00270A5C"/>
    <w:rsid w:val="00274CEA"/>
    <w:rsid w:val="00286F72"/>
    <w:rsid w:val="00295CA3"/>
    <w:rsid w:val="00297144"/>
    <w:rsid w:val="002A065D"/>
    <w:rsid w:val="002A63BC"/>
    <w:rsid w:val="002B0178"/>
    <w:rsid w:val="002B0365"/>
    <w:rsid w:val="002B20C4"/>
    <w:rsid w:val="002B567A"/>
    <w:rsid w:val="002B5A9F"/>
    <w:rsid w:val="002B6C0A"/>
    <w:rsid w:val="002C318A"/>
    <w:rsid w:val="002D054E"/>
    <w:rsid w:val="002D6403"/>
    <w:rsid w:val="002E7260"/>
    <w:rsid w:val="002F2032"/>
    <w:rsid w:val="002F33CE"/>
    <w:rsid w:val="002F6A20"/>
    <w:rsid w:val="00306D31"/>
    <w:rsid w:val="00316A7B"/>
    <w:rsid w:val="00317389"/>
    <w:rsid w:val="003175FB"/>
    <w:rsid w:val="00317C32"/>
    <w:rsid w:val="00322A18"/>
    <w:rsid w:val="00323E53"/>
    <w:rsid w:val="00326BAF"/>
    <w:rsid w:val="00327733"/>
    <w:rsid w:val="003306FA"/>
    <w:rsid w:val="003316EA"/>
    <w:rsid w:val="00333EFE"/>
    <w:rsid w:val="0033463B"/>
    <w:rsid w:val="00336FE1"/>
    <w:rsid w:val="00337FC1"/>
    <w:rsid w:val="00341C89"/>
    <w:rsid w:val="003426E0"/>
    <w:rsid w:val="00357C7A"/>
    <w:rsid w:val="00360F5B"/>
    <w:rsid w:val="003711ED"/>
    <w:rsid w:val="003729E2"/>
    <w:rsid w:val="003756C2"/>
    <w:rsid w:val="00381C0D"/>
    <w:rsid w:val="003A0684"/>
    <w:rsid w:val="003A20BD"/>
    <w:rsid w:val="003A68CD"/>
    <w:rsid w:val="003B7FAD"/>
    <w:rsid w:val="003C72EC"/>
    <w:rsid w:val="003C7C80"/>
    <w:rsid w:val="003D1C1F"/>
    <w:rsid w:val="003D2593"/>
    <w:rsid w:val="003D7D47"/>
    <w:rsid w:val="003E044B"/>
    <w:rsid w:val="003E0B42"/>
    <w:rsid w:val="003F13AC"/>
    <w:rsid w:val="003F29F9"/>
    <w:rsid w:val="003F4942"/>
    <w:rsid w:val="003F6EC9"/>
    <w:rsid w:val="00406B9B"/>
    <w:rsid w:val="0041265A"/>
    <w:rsid w:val="00415D21"/>
    <w:rsid w:val="00420D35"/>
    <w:rsid w:val="00422CC1"/>
    <w:rsid w:val="00426CDF"/>
    <w:rsid w:val="00430617"/>
    <w:rsid w:val="004317FF"/>
    <w:rsid w:val="00431B9D"/>
    <w:rsid w:val="004320A4"/>
    <w:rsid w:val="00432B50"/>
    <w:rsid w:val="00433DEC"/>
    <w:rsid w:val="00440DDB"/>
    <w:rsid w:val="00442062"/>
    <w:rsid w:val="004435ED"/>
    <w:rsid w:val="00445A53"/>
    <w:rsid w:val="00447911"/>
    <w:rsid w:val="00450806"/>
    <w:rsid w:val="004516BE"/>
    <w:rsid w:val="00451DFA"/>
    <w:rsid w:val="00453EBA"/>
    <w:rsid w:val="004565B8"/>
    <w:rsid w:val="0046167D"/>
    <w:rsid w:val="00462968"/>
    <w:rsid w:val="00463EC1"/>
    <w:rsid w:val="004647C2"/>
    <w:rsid w:val="00466305"/>
    <w:rsid w:val="004666E2"/>
    <w:rsid w:val="00470949"/>
    <w:rsid w:val="004769D1"/>
    <w:rsid w:val="004823BC"/>
    <w:rsid w:val="00482830"/>
    <w:rsid w:val="004907FE"/>
    <w:rsid w:val="0049307C"/>
    <w:rsid w:val="004930B1"/>
    <w:rsid w:val="004A466D"/>
    <w:rsid w:val="004A5A7F"/>
    <w:rsid w:val="004B0BF4"/>
    <w:rsid w:val="004B34EE"/>
    <w:rsid w:val="004C2344"/>
    <w:rsid w:val="004E11DA"/>
    <w:rsid w:val="004E3BDA"/>
    <w:rsid w:val="004E6881"/>
    <w:rsid w:val="004E7FDD"/>
    <w:rsid w:val="004F52EC"/>
    <w:rsid w:val="005007C3"/>
    <w:rsid w:val="0050198C"/>
    <w:rsid w:val="00510D64"/>
    <w:rsid w:val="00513734"/>
    <w:rsid w:val="00521A8F"/>
    <w:rsid w:val="005340D1"/>
    <w:rsid w:val="00536DF0"/>
    <w:rsid w:val="00545400"/>
    <w:rsid w:val="005476AD"/>
    <w:rsid w:val="00550730"/>
    <w:rsid w:val="00555B5F"/>
    <w:rsid w:val="00563671"/>
    <w:rsid w:val="00563E6A"/>
    <w:rsid w:val="00564B7E"/>
    <w:rsid w:val="00565904"/>
    <w:rsid w:val="00566055"/>
    <w:rsid w:val="00566B45"/>
    <w:rsid w:val="0056768F"/>
    <w:rsid w:val="00593643"/>
    <w:rsid w:val="0059752C"/>
    <w:rsid w:val="005B4D78"/>
    <w:rsid w:val="005C4A84"/>
    <w:rsid w:val="005C5EB3"/>
    <w:rsid w:val="005D500F"/>
    <w:rsid w:val="005E35ED"/>
    <w:rsid w:val="005E47D0"/>
    <w:rsid w:val="005E4F68"/>
    <w:rsid w:val="005E6CD3"/>
    <w:rsid w:val="005F7923"/>
    <w:rsid w:val="00611997"/>
    <w:rsid w:val="00613B92"/>
    <w:rsid w:val="0061782F"/>
    <w:rsid w:val="00620868"/>
    <w:rsid w:val="00625191"/>
    <w:rsid w:val="00630759"/>
    <w:rsid w:val="00632691"/>
    <w:rsid w:val="006336F0"/>
    <w:rsid w:val="00633775"/>
    <w:rsid w:val="00635A59"/>
    <w:rsid w:val="00642F70"/>
    <w:rsid w:val="006441C2"/>
    <w:rsid w:val="00647D5F"/>
    <w:rsid w:val="0065059F"/>
    <w:rsid w:val="00655477"/>
    <w:rsid w:val="006601D1"/>
    <w:rsid w:val="00661B31"/>
    <w:rsid w:val="00664375"/>
    <w:rsid w:val="006650A0"/>
    <w:rsid w:val="00665416"/>
    <w:rsid w:val="00670CBE"/>
    <w:rsid w:val="00676240"/>
    <w:rsid w:val="00676EA3"/>
    <w:rsid w:val="006773BA"/>
    <w:rsid w:val="00682565"/>
    <w:rsid w:val="00684868"/>
    <w:rsid w:val="006861ED"/>
    <w:rsid w:val="006B71CB"/>
    <w:rsid w:val="006C5226"/>
    <w:rsid w:val="006C745C"/>
    <w:rsid w:val="006D2132"/>
    <w:rsid w:val="006D46DA"/>
    <w:rsid w:val="006D63B2"/>
    <w:rsid w:val="006E0D86"/>
    <w:rsid w:val="006E2E2F"/>
    <w:rsid w:val="006E4447"/>
    <w:rsid w:val="006E481F"/>
    <w:rsid w:val="006F28AD"/>
    <w:rsid w:val="006F356A"/>
    <w:rsid w:val="006F36F6"/>
    <w:rsid w:val="006F3785"/>
    <w:rsid w:val="006F430D"/>
    <w:rsid w:val="006F643B"/>
    <w:rsid w:val="00702172"/>
    <w:rsid w:val="0070581C"/>
    <w:rsid w:val="007068BF"/>
    <w:rsid w:val="00713B7D"/>
    <w:rsid w:val="00713E4F"/>
    <w:rsid w:val="00715660"/>
    <w:rsid w:val="00716D22"/>
    <w:rsid w:val="00717D68"/>
    <w:rsid w:val="00722680"/>
    <w:rsid w:val="00722877"/>
    <w:rsid w:val="00723994"/>
    <w:rsid w:val="00724506"/>
    <w:rsid w:val="00730902"/>
    <w:rsid w:val="00730C6A"/>
    <w:rsid w:val="00731E08"/>
    <w:rsid w:val="00736608"/>
    <w:rsid w:val="00740D17"/>
    <w:rsid w:val="007422C6"/>
    <w:rsid w:val="007430FB"/>
    <w:rsid w:val="00752AC5"/>
    <w:rsid w:val="00756C97"/>
    <w:rsid w:val="007669EB"/>
    <w:rsid w:val="00767423"/>
    <w:rsid w:val="00772751"/>
    <w:rsid w:val="00773C3A"/>
    <w:rsid w:val="0077533D"/>
    <w:rsid w:val="00775D2A"/>
    <w:rsid w:val="00776212"/>
    <w:rsid w:val="00777D90"/>
    <w:rsid w:val="007833D7"/>
    <w:rsid w:val="007878F4"/>
    <w:rsid w:val="007A3FCD"/>
    <w:rsid w:val="007A471B"/>
    <w:rsid w:val="007A4EFD"/>
    <w:rsid w:val="007B14B5"/>
    <w:rsid w:val="007B29B6"/>
    <w:rsid w:val="007C3044"/>
    <w:rsid w:val="007D2D74"/>
    <w:rsid w:val="007D300B"/>
    <w:rsid w:val="007D5E67"/>
    <w:rsid w:val="007D626A"/>
    <w:rsid w:val="007E0380"/>
    <w:rsid w:val="007E27C3"/>
    <w:rsid w:val="007E34B5"/>
    <w:rsid w:val="007F56AD"/>
    <w:rsid w:val="007F790A"/>
    <w:rsid w:val="00800F41"/>
    <w:rsid w:val="0080221D"/>
    <w:rsid w:val="00803A44"/>
    <w:rsid w:val="00814443"/>
    <w:rsid w:val="008223E6"/>
    <w:rsid w:val="00824179"/>
    <w:rsid w:val="008263D8"/>
    <w:rsid w:val="00835D67"/>
    <w:rsid w:val="00842EE0"/>
    <w:rsid w:val="00843929"/>
    <w:rsid w:val="00845768"/>
    <w:rsid w:val="00846498"/>
    <w:rsid w:val="00847F0B"/>
    <w:rsid w:val="00856CFA"/>
    <w:rsid w:val="0086279D"/>
    <w:rsid w:val="0087472D"/>
    <w:rsid w:val="00880317"/>
    <w:rsid w:val="00880B21"/>
    <w:rsid w:val="008910AF"/>
    <w:rsid w:val="008926C7"/>
    <w:rsid w:val="00894DCC"/>
    <w:rsid w:val="00895F7C"/>
    <w:rsid w:val="00896034"/>
    <w:rsid w:val="00896125"/>
    <w:rsid w:val="008A6909"/>
    <w:rsid w:val="008A748F"/>
    <w:rsid w:val="008B0C45"/>
    <w:rsid w:val="008C00BE"/>
    <w:rsid w:val="008C346F"/>
    <w:rsid w:val="008D14C7"/>
    <w:rsid w:val="008D67FD"/>
    <w:rsid w:val="008E0146"/>
    <w:rsid w:val="008E1343"/>
    <w:rsid w:val="008E371C"/>
    <w:rsid w:val="008E7AC3"/>
    <w:rsid w:val="008F5CD0"/>
    <w:rsid w:val="009022B8"/>
    <w:rsid w:val="00906702"/>
    <w:rsid w:val="00915C33"/>
    <w:rsid w:val="00935E84"/>
    <w:rsid w:val="00936CD5"/>
    <w:rsid w:val="0093743D"/>
    <w:rsid w:val="0093778E"/>
    <w:rsid w:val="00941013"/>
    <w:rsid w:val="00945E5F"/>
    <w:rsid w:val="00950A08"/>
    <w:rsid w:val="00954219"/>
    <w:rsid w:val="0095583B"/>
    <w:rsid w:val="009876A3"/>
    <w:rsid w:val="00992933"/>
    <w:rsid w:val="009A13D5"/>
    <w:rsid w:val="009A3FD4"/>
    <w:rsid w:val="009A3FE3"/>
    <w:rsid w:val="009B0BA2"/>
    <w:rsid w:val="009B0DCB"/>
    <w:rsid w:val="009B2270"/>
    <w:rsid w:val="009C2C9A"/>
    <w:rsid w:val="009C35A4"/>
    <w:rsid w:val="009D3E88"/>
    <w:rsid w:val="009E4E08"/>
    <w:rsid w:val="009E7E71"/>
    <w:rsid w:val="009F4804"/>
    <w:rsid w:val="009F5198"/>
    <w:rsid w:val="00A06AEE"/>
    <w:rsid w:val="00A11DE1"/>
    <w:rsid w:val="00A12B79"/>
    <w:rsid w:val="00A12D24"/>
    <w:rsid w:val="00A131F8"/>
    <w:rsid w:val="00A13972"/>
    <w:rsid w:val="00A160C8"/>
    <w:rsid w:val="00A274C6"/>
    <w:rsid w:val="00A35900"/>
    <w:rsid w:val="00A35BE2"/>
    <w:rsid w:val="00A41BAD"/>
    <w:rsid w:val="00A43B51"/>
    <w:rsid w:val="00A47018"/>
    <w:rsid w:val="00A510B0"/>
    <w:rsid w:val="00A52301"/>
    <w:rsid w:val="00A559A1"/>
    <w:rsid w:val="00A637D0"/>
    <w:rsid w:val="00A65BE2"/>
    <w:rsid w:val="00A678DC"/>
    <w:rsid w:val="00A70040"/>
    <w:rsid w:val="00A73564"/>
    <w:rsid w:val="00A84C42"/>
    <w:rsid w:val="00A85002"/>
    <w:rsid w:val="00A859D4"/>
    <w:rsid w:val="00A9068C"/>
    <w:rsid w:val="00A9552E"/>
    <w:rsid w:val="00A970AE"/>
    <w:rsid w:val="00AA0BB3"/>
    <w:rsid w:val="00AA2673"/>
    <w:rsid w:val="00AB3EBD"/>
    <w:rsid w:val="00AB7721"/>
    <w:rsid w:val="00AC0E75"/>
    <w:rsid w:val="00AC18A5"/>
    <w:rsid w:val="00AC4DAF"/>
    <w:rsid w:val="00AC5237"/>
    <w:rsid w:val="00AC580E"/>
    <w:rsid w:val="00AC6156"/>
    <w:rsid w:val="00AC6598"/>
    <w:rsid w:val="00AC6772"/>
    <w:rsid w:val="00AC7EEE"/>
    <w:rsid w:val="00AD30DF"/>
    <w:rsid w:val="00AD63C1"/>
    <w:rsid w:val="00AE155C"/>
    <w:rsid w:val="00AE3C9D"/>
    <w:rsid w:val="00AE5D23"/>
    <w:rsid w:val="00AE6941"/>
    <w:rsid w:val="00AF1098"/>
    <w:rsid w:val="00B02DC7"/>
    <w:rsid w:val="00B0772B"/>
    <w:rsid w:val="00B077F4"/>
    <w:rsid w:val="00B13CF2"/>
    <w:rsid w:val="00B13E0D"/>
    <w:rsid w:val="00B169CE"/>
    <w:rsid w:val="00B213CF"/>
    <w:rsid w:val="00B263C4"/>
    <w:rsid w:val="00B30BE8"/>
    <w:rsid w:val="00B3106E"/>
    <w:rsid w:val="00B33A38"/>
    <w:rsid w:val="00B345C1"/>
    <w:rsid w:val="00B3654F"/>
    <w:rsid w:val="00B4003C"/>
    <w:rsid w:val="00B40B95"/>
    <w:rsid w:val="00B410DB"/>
    <w:rsid w:val="00B46472"/>
    <w:rsid w:val="00B521DE"/>
    <w:rsid w:val="00B52332"/>
    <w:rsid w:val="00B56E33"/>
    <w:rsid w:val="00B62C00"/>
    <w:rsid w:val="00B644C0"/>
    <w:rsid w:val="00B64666"/>
    <w:rsid w:val="00B67929"/>
    <w:rsid w:val="00B718C1"/>
    <w:rsid w:val="00B744A7"/>
    <w:rsid w:val="00B769FF"/>
    <w:rsid w:val="00B76B44"/>
    <w:rsid w:val="00B824AD"/>
    <w:rsid w:val="00B83FE8"/>
    <w:rsid w:val="00B84C69"/>
    <w:rsid w:val="00B85E81"/>
    <w:rsid w:val="00B86CC5"/>
    <w:rsid w:val="00B93012"/>
    <w:rsid w:val="00B969D6"/>
    <w:rsid w:val="00B97590"/>
    <w:rsid w:val="00BA06E5"/>
    <w:rsid w:val="00BA0B55"/>
    <w:rsid w:val="00BA3DC7"/>
    <w:rsid w:val="00BA600B"/>
    <w:rsid w:val="00BB0D3A"/>
    <w:rsid w:val="00BB6ABA"/>
    <w:rsid w:val="00BC0030"/>
    <w:rsid w:val="00BC07D3"/>
    <w:rsid w:val="00BC13E2"/>
    <w:rsid w:val="00BC6E28"/>
    <w:rsid w:val="00BD0335"/>
    <w:rsid w:val="00BD2C9E"/>
    <w:rsid w:val="00BD31F3"/>
    <w:rsid w:val="00BE09A4"/>
    <w:rsid w:val="00BF4D9A"/>
    <w:rsid w:val="00BF6E60"/>
    <w:rsid w:val="00C00687"/>
    <w:rsid w:val="00C00BCC"/>
    <w:rsid w:val="00C01A33"/>
    <w:rsid w:val="00C01E90"/>
    <w:rsid w:val="00C10DE6"/>
    <w:rsid w:val="00C12D49"/>
    <w:rsid w:val="00C1422E"/>
    <w:rsid w:val="00C17303"/>
    <w:rsid w:val="00C20C65"/>
    <w:rsid w:val="00C20ED2"/>
    <w:rsid w:val="00C24371"/>
    <w:rsid w:val="00C24CBA"/>
    <w:rsid w:val="00C33501"/>
    <w:rsid w:val="00C33734"/>
    <w:rsid w:val="00C371EA"/>
    <w:rsid w:val="00C41AEA"/>
    <w:rsid w:val="00C441EB"/>
    <w:rsid w:val="00C449DE"/>
    <w:rsid w:val="00C524AA"/>
    <w:rsid w:val="00C53556"/>
    <w:rsid w:val="00C54330"/>
    <w:rsid w:val="00C548B3"/>
    <w:rsid w:val="00C60F3E"/>
    <w:rsid w:val="00C6266A"/>
    <w:rsid w:val="00C6393A"/>
    <w:rsid w:val="00C63A7F"/>
    <w:rsid w:val="00C66EE7"/>
    <w:rsid w:val="00C738BF"/>
    <w:rsid w:val="00C75B31"/>
    <w:rsid w:val="00C75BB3"/>
    <w:rsid w:val="00C76E1E"/>
    <w:rsid w:val="00C77DB3"/>
    <w:rsid w:val="00C80893"/>
    <w:rsid w:val="00C858D1"/>
    <w:rsid w:val="00C91E67"/>
    <w:rsid w:val="00C95C4E"/>
    <w:rsid w:val="00C97781"/>
    <w:rsid w:val="00CA32A9"/>
    <w:rsid w:val="00CA7F65"/>
    <w:rsid w:val="00CB480D"/>
    <w:rsid w:val="00CC2C18"/>
    <w:rsid w:val="00CC41DD"/>
    <w:rsid w:val="00CC5558"/>
    <w:rsid w:val="00CC61B5"/>
    <w:rsid w:val="00CD64DC"/>
    <w:rsid w:val="00CE38AE"/>
    <w:rsid w:val="00CF3339"/>
    <w:rsid w:val="00D00547"/>
    <w:rsid w:val="00D00690"/>
    <w:rsid w:val="00D12F03"/>
    <w:rsid w:val="00D13770"/>
    <w:rsid w:val="00D13C26"/>
    <w:rsid w:val="00D14C01"/>
    <w:rsid w:val="00D2054F"/>
    <w:rsid w:val="00D26879"/>
    <w:rsid w:val="00D33D10"/>
    <w:rsid w:val="00D34FFF"/>
    <w:rsid w:val="00D363BF"/>
    <w:rsid w:val="00D40865"/>
    <w:rsid w:val="00D47698"/>
    <w:rsid w:val="00D51A7E"/>
    <w:rsid w:val="00D51E78"/>
    <w:rsid w:val="00D62C75"/>
    <w:rsid w:val="00D6608A"/>
    <w:rsid w:val="00D67B92"/>
    <w:rsid w:val="00D81D73"/>
    <w:rsid w:val="00D83153"/>
    <w:rsid w:val="00D84C80"/>
    <w:rsid w:val="00D85310"/>
    <w:rsid w:val="00D855BE"/>
    <w:rsid w:val="00D86622"/>
    <w:rsid w:val="00D904BF"/>
    <w:rsid w:val="00D94370"/>
    <w:rsid w:val="00D97304"/>
    <w:rsid w:val="00DA1936"/>
    <w:rsid w:val="00DA357F"/>
    <w:rsid w:val="00DA36F6"/>
    <w:rsid w:val="00DA6CB2"/>
    <w:rsid w:val="00DB44C3"/>
    <w:rsid w:val="00DB5BBA"/>
    <w:rsid w:val="00DB66CC"/>
    <w:rsid w:val="00DC2B1F"/>
    <w:rsid w:val="00DC4E66"/>
    <w:rsid w:val="00DC6299"/>
    <w:rsid w:val="00DC74CC"/>
    <w:rsid w:val="00DD592E"/>
    <w:rsid w:val="00DE6D89"/>
    <w:rsid w:val="00DF2B25"/>
    <w:rsid w:val="00DF3F19"/>
    <w:rsid w:val="00DF6E8E"/>
    <w:rsid w:val="00E00A39"/>
    <w:rsid w:val="00E05AC4"/>
    <w:rsid w:val="00E076A2"/>
    <w:rsid w:val="00E11E94"/>
    <w:rsid w:val="00E15812"/>
    <w:rsid w:val="00E216AD"/>
    <w:rsid w:val="00E22EAE"/>
    <w:rsid w:val="00E2385E"/>
    <w:rsid w:val="00E23A7C"/>
    <w:rsid w:val="00E301BB"/>
    <w:rsid w:val="00E3178E"/>
    <w:rsid w:val="00E34DF6"/>
    <w:rsid w:val="00E367FF"/>
    <w:rsid w:val="00E40724"/>
    <w:rsid w:val="00E41429"/>
    <w:rsid w:val="00E454D5"/>
    <w:rsid w:val="00E46413"/>
    <w:rsid w:val="00E534D5"/>
    <w:rsid w:val="00E60195"/>
    <w:rsid w:val="00E60B47"/>
    <w:rsid w:val="00E62B79"/>
    <w:rsid w:val="00E62E0A"/>
    <w:rsid w:val="00E642B2"/>
    <w:rsid w:val="00E6798C"/>
    <w:rsid w:val="00E703E0"/>
    <w:rsid w:val="00E708DD"/>
    <w:rsid w:val="00E716CE"/>
    <w:rsid w:val="00E747EB"/>
    <w:rsid w:val="00E851D2"/>
    <w:rsid w:val="00E8521D"/>
    <w:rsid w:val="00E86EED"/>
    <w:rsid w:val="00E9115F"/>
    <w:rsid w:val="00E9608A"/>
    <w:rsid w:val="00EA1CAC"/>
    <w:rsid w:val="00EA57B5"/>
    <w:rsid w:val="00EB173B"/>
    <w:rsid w:val="00EB181E"/>
    <w:rsid w:val="00EB2775"/>
    <w:rsid w:val="00EB6252"/>
    <w:rsid w:val="00EC4D26"/>
    <w:rsid w:val="00EC5179"/>
    <w:rsid w:val="00EC64F4"/>
    <w:rsid w:val="00EC6766"/>
    <w:rsid w:val="00ED2DB7"/>
    <w:rsid w:val="00ED67E0"/>
    <w:rsid w:val="00ED726D"/>
    <w:rsid w:val="00ED72EA"/>
    <w:rsid w:val="00EE2AFA"/>
    <w:rsid w:val="00EE6F33"/>
    <w:rsid w:val="00EF6780"/>
    <w:rsid w:val="00EF709D"/>
    <w:rsid w:val="00F12D36"/>
    <w:rsid w:val="00F167E5"/>
    <w:rsid w:val="00F20B45"/>
    <w:rsid w:val="00F221B3"/>
    <w:rsid w:val="00F22B1A"/>
    <w:rsid w:val="00F237D2"/>
    <w:rsid w:val="00F26DB5"/>
    <w:rsid w:val="00F44721"/>
    <w:rsid w:val="00F51B45"/>
    <w:rsid w:val="00F55F83"/>
    <w:rsid w:val="00F60269"/>
    <w:rsid w:val="00F73E69"/>
    <w:rsid w:val="00F8362D"/>
    <w:rsid w:val="00F85328"/>
    <w:rsid w:val="00F87504"/>
    <w:rsid w:val="00F90F00"/>
    <w:rsid w:val="00F921DB"/>
    <w:rsid w:val="00F94A65"/>
    <w:rsid w:val="00FA2EEC"/>
    <w:rsid w:val="00FA3438"/>
    <w:rsid w:val="00FA3555"/>
    <w:rsid w:val="00FA3E63"/>
    <w:rsid w:val="00FB2C03"/>
    <w:rsid w:val="00FB4123"/>
    <w:rsid w:val="00FB5A58"/>
    <w:rsid w:val="00FC1087"/>
    <w:rsid w:val="00FC2B98"/>
    <w:rsid w:val="00FC2DEF"/>
    <w:rsid w:val="00FC3A6D"/>
    <w:rsid w:val="00FC5AB9"/>
    <w:rsid w:val="00FD05A5"/>
    <w:rsid w:val="00FD0CDF"/>
    <w:rsid w:val="00FD12E2"/>
    <w:rsid w:val="00FD2F09"/>
    <w:rsid w:val="00FD2F43"/>
    <w:rsid w:val="00FE09FA"/>
    <w:rsid w:val="00FE2EBB"/>
    <w:rsid w:val="00FE71E2"/>
    <w:rsid w:val="00FF0EA4"/>
    <w:rsid w:val="00FF16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uiPriority w:val="59"/>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basedOn w:val="Normal"/>
    <w:uiPriority w:val="34"/>
    <w:qFormat/>
    <w:rsid w:val="00773C3A"/>
    <w:pPr>
      <w:ind w:left="720"/>
      <w:contextualSpacing/>
    </w:pPr>
  </w:style>
  <w:style w:type="character" w:styleId="Hyperlink">
    <w:name w:val="Hyperlink"/>
    <w:basedOn w:val="DefaultParagraphFont"/>
    <w:uiPriority w:val="99"/>
    <w:unhideWhenUsed/>
    <w:rsid w:val="00E41429"/>
    <w:rPr>
      <w:color w:val="0000FF" w:themeColor="hyperlink"/>
      <w:u w:val="single"/>
    </w:rPr>
  </w:style>
  <w:style w:type="paragraph" w:customStyle="1" w:styleId="Default">
    <w:name w:val="Default"/>
    <w:rsid w:val="00D13770"/>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567C5"/>
    <w:rPr>
      <w:sz w:val="16"/>
      <w:szCs w:val="16"/>
    </w:rPr>
  </w:style>
  <w:style w:type="paragraph" w:styleId="CommentText">
    <w:name w:val="annotation text"/>
    <w:basedOn w:val="Normal"/>
    <w:link w:val="CommentTextChar"/>
    <w:uiPriority w:val="99"/>
    <w:semiHidden/>
    <w:unhideWhenUsed/>
    <w:rsid w:val="002567C5"/>
    <w:rPr>
      <w:sz w:val="20"/>
      <w:szCs w:val="20"/>
    </w:rPr>
  </w:style>
  <w:style w:type="character" w:customStyle="1" w:styleId="CommentTextChar">
    <w:name w:val="Comment Text Char"/>
    <w:basedOn w:val="DefaultParagraphFont"/>
    <w:link w:val="CommentText"/>
    <w:uiPriority w:val="99"/>
    <w:semiHidden/>
    <w:rsid w:val="002567C5"/>
    <w:rPr>
      <w:rFonts w:ascii="Arial" w:hAnsi="Arial"/>
      <w:sz w:val="20"/>
      <w:szCs w:val="20"/>
    </w:rPr>
  </w:style>
  <w:style w:type="paragraph" w:styleId="NormalWeb">
    <w:name w:val="Normal (Web)"/>
    <w:basedOn w:val="Normal"/>
    <w:uiPriority w:val="99"/>
    <w:unhideWhenUsed/>
    <w:rsid w:val="00992933"/>
    <w:pPr>
      <w:spacing w:before="100" w:beforeAutospacing="1" w:after="100" w:afterAutospacing="1"/>
    </w:pPr>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992933"/>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992933"/>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9929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uiPriority w:val="59"/>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basedOn w:val="Normal"/>
    <w:uiPriority w:val="34"/>
    <w:qFormat/>
    <w:rsid w:val="00773C3A"/>
    <w:pPr>
      <w:ind w:left="720"/>
      <w:contextualSpacing/>
    </w:pPr>
  </w:style>
  <w:style w:type="character" w:styleId="Hyperlink">
    <w:name w:val="Hyperlink"/>
    <w:basedOn w:val="DefaultParagraphFont"/>
    <w:uiPriority w:val="99"/>
    <w:unhideWhenUsed/>
    <w:rsid w:val="00E41429"/>
    <w:rPr>
      <w:color w:val="0000FF" w:themeColor="hyperlink"/>
      <w:u w:val="single"/>
    </w:rPr>
  </w:style>
  <w:style w:type="paragraph" w:customStyle="1" w:styleId="Default">
    <w:name w:val="Default"/>
    <w:rsid w:val="00D13770"/>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567C5"/>
    <w:rPr>
      <w:sz w:val="16"/>
      <w:szCs w:val="16"/>
    </w:rPr>
  </w:style>
  <w:style w:type="paragraph" w:styleId="CommentText">
    <w:name w:val="annotation text"/>
    <w:basedOn w:val="Normal"/>
    <w:link w:val="CommentTextChar"/>
    <w:uiPriority w:val="99"/>
    <w:semiHidden/>
    <w:unhideWhenUsed/>
    <w:rsid w:val="002567C5"/>
    <w:rPr>
      <w:sz w:val="20"/>
      <w:szCs w:val="20"/>
    </w:rPr>
  </w:style>
  <w:style w:type="character" w:customStyle="1" w:styleId="CommentTextChar">
    <w:name w:val="Comment Text Char"/>
    <w:basedOn w:val="DefaultParagraphFont"/>
    <w:link w:val="CommentText"/>
    <w:uiPriority w:val="99"/>
    <w:semiHidden/>
    <w:rsid w:val="002567C5"/>
    <w:rPr>
      <w:rFonts w:ascii="Arial" w:hAnsi="Arial"/>
      <w:sz w:val="20"/>
      <w:szCs w:val="20"/>
    </w:rPr>
  </w:style>
  <w:style w:type="paragraph" w:styleId="NormalWeb">
    <w:name w:val="Normal (Web)"/>
    <w:basedOn w:val="Normal"/>
    <w:uiPriority w:val="99"/>
    <w:unhideWhenUsed/>
    <w:rsid w:val="00992933"/>
    <w:pPr>
      <w:spacing w:before="100" w:beforeAutospacing="1" w:after="100" w:afterAutospacing="1"/>
    </w:pPr>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992933"/>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992933"/>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992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3172">
      <w:bodyDiv w:val="1"/>
      <w:marLeft w:val="0"/>
      <w:marRight w:val="0"/>
      <w:marTop w:val="0"/>
      <w:marBottom w:val="0"/>
      <w:divBdr>
        <w:top w:val="none" w:sz="0" w:space="0" w:color="auto"/>
        <w:left w:val="none" w:sz="0" w:space="0" w:color="auto"/>
        <w:bottom w:val="none" w:sz="0" w:space="0" w:color="auto"/>
        <w:right w:val="none" w:sz="0" w:space="0" w:color="auto"/>
      </w:divBdr>
    </w:div>
    <w:div w:id="868295209">
      <w:bodyDiv w:val="1"/>
      <w:marLeft w:val="0"/>
      <w:marRight w:val="0"/>
      <w:marTop w:val="0"/>
      <w:marBottom w:val="0"/>
      <w:divBdr>
        <w:top w:val="none" w:sz="0" w:space="0" w:color="auto"/>
        <w:left w:val="none" w:sz="0" w:space="0" w:color="auto"/>
        <w:bottom w:val="none" w:sz="0" w:space="0" w:color="auto"/>
        <w:right w:val="none" w:sz="0" w:space="0" w:color="auto"/>
      </w:divBdr>
    </w:div>
    <w:div w:id="1612080354">
      <w:bodyDiv w:val="1"/>
      <w:marLeft w:val="0"/>
      <w:marRight w:val="0"/>
      <w:marTop w:val="0"/>
      <w:marBottom w:val="0"/>
      <w:divBdr>
        <w:top w:val="none" w:sz="0" w:space="0" w:color="auto"/>
        <w:left w:val="none" w:sz="0" w:space="0" w:color="auto"/>
        <w:bottom w:val="none" w:sz="0" w:space="0" w:color="auto"/>
        <w:right w:val="none" w:sz="0" w:space="0" w:color="auto"/>
      </w:divBdr>
    </w:div>
    <w:div w:id="17160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336B-4A8D-4ABC-B7D0-BAE1946F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5969</Characters>
  <Application>Microsoft Office Word</Application>
  <DocSecurity>0</DocSecurity>
  <Lines>49</Lines>
  <Paragraphs>14</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2013-06-27T05:32:00Z</dcterms:created>
  <dcterms:modified xsi:type="dcterms:W3CDTF">2013-06-27T05:34:00Z</dcterms:modified>
  <cp:version>1</cp:version>
</cp:coreProperties>
</file>