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16619" w14:textId="77777777" w:rsidR="00CB2F50" w:rsidRDefault="00CB2F50" w:rsidP="00CB2F50">
      <w:pPr>
        <w:pStyle w:val="Header"/>
      </w:pPr>
      <w:r>
        <w:rPr>
          <w:noProof/>
          <w:lang w:val="ru-RU" w:eastAsia="ru-RU"/>
        </w:rPr>
        <w:drawing>
          <wp:inline distT="0" distB="0" distL="0" distR="0" wp14:anchorId="3306A606" wp14:editId="211BFEF6">
            <wp:extent cx="762000" cy="87476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43" cy="90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 w:rsidRPr="00E8653D">
        <w:rPr>
          <w:noProof/>
          <w:lang w:val="ru-RU" w:eastAsia="ru-RU"/>
        </w:rPr>
        <w:drawing>
          <wp:inline distT="0" distB="0" distL="0" distR="0" wp14:anchorId="4A10E17C" wp14:editId="04A71BC8">
            <wp:extent cx="28575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170F2" w14:textId="77777777" w:rsidR="00CB2F50" w:rsidRDefault="00CB2F50" w:rsidP="00CB2F50">
      <w:pPr>
        <w:spacing w:line="276" w:lineRule="auto"/>
        <w:rPr>
          <w:rFonts w:ascii="Cambria" w:eastAsia="Cambria" w:hAnsi="Cambria" w:cs="Cambria"/>
          <w:b/>
          <w:i/>
          <w:color w:val="1F497D"/>
          <w:lang w:val="ro-RO"/>
        </w:rPr>
      </w:pPr>
    </w:p>
    <w:p w14:paraId="0866BC1C" w14:textId="77777777" w:rsidR="00576614" w:rsidRPr="00614AC1" w:rsidRDefault="00576614" w:rsidP="00576614">
      <w:pPr>
        <w:spacing w:line="276" w:lineRule="auto"/>
        <w:jc w:val="center"/>
        <w:rPr>
          <w:rFonts w:ascii="Cambria" w:eastAsia="Cambria" w:hAnsi="Cambria" w:cs="Cambria"/>
          <w:b/>
          <w:i/>
          <w:color w:val="1F497D"/>
          <w:lang w:val="ro-RO"/>
        </w:rPr>
      </w:pPr>
      <w:r w:rsidRPr="00614AC1">
        <w:rPr>
          <w:rFonts w:ascii="Cambria" w:eastAsia="Cambria" w:hAnsi="Cambria" w:cs="Cambria"/>
          <w:b/>
          <w:i/>
          <w:color w:val="1F497D"/>
          <w:lang w:val="ro-RO"/>
        </w:rPr>
        <w:t>PROGRAMUL TRANSNAȚIONAL DUNĂREA 2014-2020</w:t>
      </w:r>
    </w:p>
    <w:p w14:paraId="0DD00096" w14:textId="77777777" w:rsidR="00614AC1" w:rsidRPr="00614AC1" w:rsidRDefault="00614AC1" w:rsidP="00614AC1">
      <w:pPr>
        <w:spacing w:line="276" w:lineRule="auto"/>
        <w:jc w:val="center"/>
        <w:rPr>
          <w:rFonts w:ascii="Cambria" w:eastAsia="Times New Roman" w:hAnsi="Cambria" w:cs="Times New Roman"/>
          <w:b/>
          <w:color w:val="4F81BD"/>
          <w:sz w:val="26"/>
          <w:szCs w:val="26"/>
          <w:lang w:val="ro-RO"/>
        </w:rPr>
      </w:pPr>
      <w:r w:rsidRPr="00614AC1">
        <w:rPr>
          <w:rFonts w:ascii="Cambria" w:eastAsia="Cambria" w:hAnsi="Cambria" w:cs="Cambria"/>
          <w:b/>
          <w:i/>
          <w:color w:val="1F497D"/>
          <w:lang w:val="ro-RO"/>
        </w:rPr>
        <w:t>SESIUNE DE INFORMARE PRIVIND ELABORAREA ȘI DEPUNEREA PROPUNERILOR DE PROIECTE ÎN CADRUL APELULUI III</w:t>
      </w:r>
      <w:r w:rsidRPr="00614AC1">
        <w:rPr>
          <w:rFonts w:ascii="Cambria" w:eastAsia="Times New Roman" w:hAnsi="Cambria" w:cs="Times New Roman"/>
          <w:b/>
          <w:color w:val="4F81BD"/>
          <w:sz w:val="26"/>
          <w:szCs w:val="26"/>
          <w:lang w:val="ro-RO"/>
        </w:rPr>
        <w:t xml:space="preserve"> </w:t>
      </w:r>
    </w:p>
    <w:p w14:paraId="7C804D09" w14:textId="77777777" w:rsidR="00576614" w:rsidRPr="00576614" w:rsidRDefault="00576614" w:rsidP="00576614">
      <w:pPr>
        <w:keepNext/>
        <w:keepLines/>
        <w:spacing w:after="200" w:line="276" w:lineRule="auto"/>
        <w:jc w:val="center"/>
        <w:outlineLvl w:val="1"/>
        <w:rPr>
          <w:rFonts w:ascii="Cambria" w:eastAsia="Cambria" w:hAnsi="Cambria" w:cs="Cambria"/>
          <w:b/>
          <w:i/>
          <w:color w:val="1F497D"/>
          <w:lang w:val="ro-RO"/>
        </w:rPr>
      </w:pPr>
      <w:r w:rsidRPr="00576614">
        <w:rPr>
          <w:rFonts w:ascii="Cambria" w:eastAsia="Cambria" w:hAnsi="Cambria" w:cs="Cambria"/>
          <w:b/>
          <w:i/>
          <w:color w:val="1F497D"/>
          <w:lang w:val="ro-RO"/>
        </w:rPr>
        <w:t>Agenda</w:t>
      </w:r>
    </w:p>
    <w:p w14:paraId="18B7EC1A" w14:textId="77777777" w:rsidR="00614AC1" w:rsidRPr="00614AC1" w:rsidRDefault="00614AC1" w:rsidP="00614AC1">
      <w:pPr>
        <w:spacing w:line="276" w:lineRule="auto"/>
        <w:rPr>
          <w:rFonts w:ascii="Cambria" w:eastAsia="Cambria" w:hAnsi="Cambria" w:cs="Cambria"/>
          <w:b/>
          <w:color w:val="1F497D"/>
          <w:lang w:val="ro-RO"/>
        </w:rPr>
      </w:pPr>
      <w:r w:rsidRPr="00614AC1">
        <w:rPr>
          <w:rFonts w:ascii="Cambria" w:eastAsia="Cambria" w:hAnsi="Cambria" w:cs="Cambria"/>
          <w:color w:val="1F497D"/>
          <w:lang w:val="ro-RO"/>
        </w:rPr>
        <w:t>Data:</w:t>
      </w:r>
      <w:r w:rsidRPr="00614AC1">
        <w:rPr>
          <w:rFonts w:ascii="Cambria" w:eastAsia="Cambria" w:hAnsi="Cambria" w:cs="Cambria"/>
          <w:b/>
          <w:color w:val="1F497D"/>
          <w:lang w:val="ro-RO"/>
        </w:rPr>
        <w:t xml:space="preserve"> 19 Februarie 2019</w:t>
      </w:r>
    </w:p>
    <w:p w14:paraId="62E97357" w14:textId="7EDB2360" w:rsidR="00614AC1" w:rsidRPr="00614AC1" w:rsidRDefault="00614AC1" w:rsidP="00614AC1">
      <w:pPr>
        <w:spacing w:line="276" w:lineRule="auto"/>
        <w:rPr>
          <w:rFonts w:ascii="Cambria" w:eastAsia="Cambria" w:hAnsi="Cambria" w:cs="Cambria"/>
          <w:b/>
          <w:color w:val="1F497D"/>
          <w:lang w:val="ro-RO"/>
        </w:rPr>
      </w:pPr>
      <w:r w:rsidRPr="00614AC1">
        <w:rPr>
          <w:rFonts w:ascii="Cambria" w:eastAsia="Cambria" w:hAnsi="Cambria" w:cs="Cambria"/>
          <w:color w:val="1F497D"/>
          <w:lang w:val="ro-RO"/>
        </w:rPr>
        <w:t>Ora:</w:t>
      </w:r>
      <w:r w:rsidRPr="00614AC1">
        <w:rPr>
          <w:rFonts w:ascii="Cambria" w:eastAsia="Cambria" w:hAnsi="Cambria" w:cs="Cambria"/>
          <w:b/>
          <w:color w:val="1F497D"/>
          <w:lang w:val="ro-RO"/>
        </w:rPr>
        <w:t xml:space="preserve"> 10:00 – 1</w:t>
      </w:r>
      <w:r w:rsidR="00215E7D">
        <w:rPr>
          <w:rFonts w:ascii="Cambria" w:eastAsia="Cambria" w:hAnsi="Cambria" w:cs="Cambria"/>
          <w:b/>
          <w:color w:val="1F497D"/>
          <w:lang w:val="ro-RO"/>
        </w:rPr>
        <w:t>3</w:t>
      </w:r>
      <w:r w:rsidRPr="00614AC1">
        <w:rPr>
          <w:rFonts w:ascii="Cambria" w:eastAsia="Cambria" w:hAnsi="Cambria" w:cs="Cambria"/>
          <w:b/>
          <w:color w:val="1F497D"/>
          <w:lang w:val="ro-RO"/>
        </w:rPr>
        <w:t>:</w:t>
      </w:r>
      <w:r w:rsidR="00215E7D">
        <w:rPr>
          <w:rFonts w:ascii="Cambria" w:eastAsia="Cambria" w:hAnsi="Cambria" w:cs="Cambria"/>
          <w:b/>
          <w:color w:val="1F497D"/>
          <w:lang w:val="ro-RO"/>
        </w:rPr>
        <w:t>3</w:t>
      </w:r>
      <w:bookmarkStart w:id="0" w:name="_GoBack"/>
      <w:bookmarkEnd w:id="0"/>
      <w:r w:rsidRPr="00614AC1">
        <w:rPr>
          <w:rFonts w:ascii="Cambria" w:eastAsia="Cambria" w:hAnsi="Cambria" w:cs="Cambria"/>
          <w:b/>
          <w:color w:val="1F497D"/>
          <w:lang w:val="ro-RO"/>
        </w:rPr>
        <w:t>0</w:t>
      </w:r>
    </w:p>
    <w:p w14:paraId="30FABEE7" w14:textId="77777777" w:rsidR="00614AC1" w:rsidRPr="00614AC1" w:rsidRDefault="00614AC1" w:rsidP="00614AC1">
      <w:pPr>
        <w:spacing w:line="276" w:lineRule="auto"/>
        <w:rPr>
          <w:rFonts w:ascii="Cambria" w:eastAsia="Cambria" w:hAnsi="Cambria" w:cs="Cambria"/>
          <w:b/>
          <w:color w:val="1F497D"/>
          <w:lang w:val="ro-RO"/>
        </w:rPr>
      </w:pPr>
      <w:r w:rsidRPr="00614AC1">
        <w:rPr>
          <w:rFonts w:ascii="Cambria" w:eastAsia="Cambria" w:hAnsi="Cambria" w:cs="Cambria"/>
          <w:color w:val="1F497D"/>
          <w:lang w:val="ro-RO"/>
        </w:rPr>
        <w:t>Locația:</w:t>
      </w:r>
      <w:r w:rsidRPr="00614AC1">
        <w:rPr>
          <w:rFonts w:ascii="Cambria" w:eastAsia="Cambria" w:hAnsi="Cambria" w:cs="Cambria"/>
          <w:b/>
          <w:color w:val="1F497D"/>
          <w:lang w:val="ro-RO"/>
        </w:rPr>
        <w:t xml:space="preserve"> Palatul Republicii, Cafenea (str. Maria Cebotari, nr. 16).</w:t>
      </w:r>
    </w:p>
    <w:tbl>
      <w:tblPr>
        <w:tblStyle w:val="TableGrid2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701"/>
        <w:gridCol w:w="7587"/>
      </w:tblGrid>
      <w:tr w:rsidR="00614AC1" w:rsidRPr="00614AC1" w14:paraId="7893272E" w14:textId="77777777" w:rsidTr="00EF4ACA">
        <w:trPr>
          <w:trHeight w:val="501"/>
        </w:trPr>
        <w:tc>
          <w:tcPr>
            <w:tcW w:w="1701" w:type="dxa"/>
            <w:shd w:val="clear" w:color="auto" w:fill="D5DCE4" w:themeFill="text2" w:themeFillTint="33"/>
          </w:tcPr>
          <w:p w14:paraId="1E7A65C8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b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b/>
                <w:color w:val="44546A" w:themeColor="text2"/>
                <w:lang w:val="ro-RO"/>
              </w:rPr>
              <w:t>Timp</w:t>
            </w:r>
          </w:p>
        </w:tc>
        <w:tc>
          <w:tcPr>
            <w:tcW w:w="7587" w:type="dxa"/>
            <w:shd w:val="clear" w:color="auto" w:fill="D5DCE4" w:themeFill="text2" w:themeFillTint="33"/>
          </w:tcPr>
          <w:p w14:paraId="589F7688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b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b/>
                <w:color w:val="44546A" w:themeColor="text2"/>
                <w:lang w:val="ro-RO"/>
              </w:rPr>
              <w:t>Tematica</w:t>
            </w:r>
          </w:p>
        </w:tc>
      </w:tr>
      <w:tr w:rsidR="00614AC1" w:rsidRPr="00614AC1" w14:paraId="4525378C" w14:textId="77777777" w:rsidTr="00EF4ACA">
        <w:tc>
          <w:tcPr>
            <w:tcW w:w="1701" w:type="dxa"/>
            <w:shd w:val="clear" w:color="auto" w:fill="auto"/>
          </w:tcPr>
          <w:p w14:paraId="4052FF81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color w:val="44546A" w:themeColor="text2"/>
                <w:lang w:val="ro-RO"/>
              </w:rPr>
              <w:t>10:00  – 10:30</w:t>
            </w:r>
          </w:p>
        </w:tc>
        <w:tc>
          <w:tcPr>
            <w:tcW w:w="7587" w:type="dxa"/>
            <w:shd w:val="clear" w:color="auto" w:fill="auto"/>
          </w:tcPr>
          <w:p w14:paraId="4B20D200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b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b/>
                <w:color w:val="44546A" w:themeColor="text2"/>
                <w:lang w:val="ro-RO"/>
              </w:rPr>
              <w:t>Înregistrarea participanților</w:t>
            </w:r>
          </w:p>
        </w:tc>
      </w:tr>
      <w:tr w:rsidR="00614AC1" w:rsidRPr="00614AC1" w14:paraId="7B40C370" w14:textId="77777777" w:rsidTr="00EF4ACA">
        <w:tc>
          <w:tcPr>
            <w:tcW w:w="1701" w:type="dxa"/>
          </w:tcPr>
          <w:p w14:paraId="3FD0BEC4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color w:val="44546A" w:themeColor="text2"/>
                <w:lang w:val="ro-RO"/>
              </w:rPr>
              <w:t>10:30 – 10:40</w:t>
            </w:r>
          </w:p>
        </w:tc>
        <w:tc>
          <w:tcPr>
            <w:tcW w:w="7587" w:type="dxa"/>
          </w:tcPr>
          <w:p w14:paraId="463334ED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b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b/>
                <w:color w:val="44546A" w:themeColor="text2"/>
                <w:lang w:val="ro-RO"/>
              </w:rPr>
              <w:t xml:space="preserve">Cuvânt de salut </w:t>
            </w:r>
          </w:p>
          <w:p w14:paraId="35824C21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color w:val="44546A" w:themeColor="text2"/>
                <w:lang w:val="ro-RO"/>
              </w:rPr>
              <w:t>Cancelaria de Stat</w:t>
            </w:r>
          </w:p>
          <w:p w14:paraId="62AF5445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i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color w:val="44546A" w:themeColor="text2"/>
                <w:lang w:val="ro-RO"/>
              </w:rPr>
              <w:t xml:space="preserve">Autoritatea de Management/Secretariatul Tehnic Comun al Programului Transnațional Dunărea 2014-2020, </w:t>
            </w:r>
            <w:r w:rsidRPr="00614AC1">
              <w:rPr>
                <w:rFonts w:eastAsia="Cambria" w:cstheme="minorHAnsi"/>
                <w:i/>
                <w:color w:val="44546A" w:themeColor="text2"/>
                <w:lang w:val="ro-RO"/>
              </w:rPr>
              <w:t xml:space="preserve"> Ana Leganel,</w:t>
            </w:r>
            <w:r w:rsidRPr="00614AC1">
              <w:rPr>
                <w:rFonts w:eastAsia="Cambria" w:cstheme="minorHAnsi"/>
                <w:color w:val="44546A" w:themeColor="text2"/>
                <w:lang w:val="ro-RO"/>
              </w:rPr>
              <w:t xml:space="preserve"> manager de proiecte </w:t>
            </w:r>
          </w:p>
        </w:tc>
      </w:tr>
      <w:tr w:rsidR="00614AC1" w:rsidRPr="00614AC1" w14:paraId="1FD76DA3" w14:textId="77777777" w:rsidTr="00EF4ACA">
        <w:tc>
          <w:tcPr>
            <w:tcW w:w="1701" w:type="dxa"/>
          </w:tcPr>
          <w:p w14:paraId="7E96A0DC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color w:val="44546A" w:themeColor="text2"/>
                <w:lang w:val="ro-RO"/>
              </w:rPr>
              <w:t xml:space="preserve">10:40 – 11:10 </w:t>
            </w:r>
          </w:p>
        </w:tc>
        <w:tc>
          <w:tcPr>
            <w:tcW w:w="7587" w:type="dxa"/>
          </w:tcPr>
          <w:p w14:paraId="73A61DD1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b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b/>
                <w:color w:val="44546A" w:themeColor="text2"/>
                <w:lang w:val="ro-RO"/>
              </w:rPr>
              <w:t xml:space="preserve">Prezentarea Programului Transnațional Dunărea 2014 - 2020 </w:t>
            </w:r>
          </w:p>
          <w:p w14:paraId="46D2CB8B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i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color w:val="44546A" w:themeColor="text2"/>
                <w:lang w:val="ro-RO"/>
              </w:rPr>
              <w:t>Autoritatea de Management/Secretariatul Tehnic Comun al Programului Transnațional Dunărea 2014-2020,</w:t>
            </w:r>
            <w:r w:rsidRPr="00614AC1">
              <w:rPr>
                <w:rFonts w:eastAsia="Cambria" w:cstheme="minorHAnsi"/>
                <w:i/>
                <w:color w:val="44546A" w:themeColor="text2"/>
                <w:lang w:val="ro-RO"/>
              </w:rPr>
              <w:t xml:space="preserve">  Ana Leganel, manager de proiecte</w:t>
            </w:r>
          </w:p>
        </w:tc>
      </w:tr>
      <w:tr w:rsidR="00614AC1" w:rsidRPr="00614AC1" w14:paraId="4C758962" w14:textId="77777777" w:rsidTr="00EF4ACA">
        <w:trPr>
          <w:trHeight w:val="1021"/>
        </w:trPr>
        <w:tc>
          <w:tcPr>
            <w:tcW w:w="1701" w:type="dxa"/>
          </w:tcPr>
          <w:p w14:paraId="2695CD66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color w:val="44546A" w:themeColor="text2"/>
                <w:lang w:val="ro-RO"/>
              </w:rPr>
              <w:t>11:10 – 11:30</w:t>
            </w:r>
          </w:p>
        </w:tc>
        <w:tc>
          <w:tcPr>
            <w:tcW w:w="7587" w:type="dxa"/>
          </w:tcPr>
          <w:p w14:paraId="5BF58AF5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b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b/>
                <w:color w:val="44546A" w:themeColor="text2"/>
                <w:lang w:val="ro-RO"/>
              </w:rPr>
              <w:t>Rezultatele participării  partenerilor din Republica Moldova în cele două apeluri anterioare lansate în cadrul Programului Transnațional Dunărea 2014 – 2020</w:t>
            </w:r>
          </w:p>
          <w:p w14:paraId="75E0CF17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color w:val="44546A" w:themeColor="text2"/>
                <w:lang w:val="ro-RO"/>
              </w:rPr>
              <w:t>Autoritatea de Management/Secretariatul Tehnic Comun al Programului Transnațional Dunărea 2014-2020, Ana Leganel, manager de proiecte</w:t>
            </w:r>
          </w:p>
        </w:tc>
      </w:tr>
      <w:tr w:rsidR="00614AC1" w:rsidRPr="00614AC1" w14:paraId="127BD0F1" w14:textId="77777777" w:rsidTr="00EF4ACA">
        <w:tc>
          <w:tcPr>
            <w:tcW w:w="1701" w:type="dxa"/>
          </w:tcPr>
          <w:p w14:paraId="54246152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color w:val="44546A" w:themeColor="text2"/>
                <w:lang w:val="ro-RO"/>
              </w:rPr>
              <w:t>11:30 – 12:00</w:t>
            </w:r>
          </w:p>
        </w:tc>
        <w:tc>
          <w:tcPr>
            <w:tcW w:w="7587" w:type="dxa"/>
          </w:tcPr>
          <w:p w14:paraId="12B67623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b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b/>
                <w:color w:val="44546A" w:themeColor="text2"/>
                <w:lang w:val="ro-RO"/>
              </w:rPr>
              <w:t>Procedura de depunere a propunerilor de proiecte  în cadrul apelului III.</w:t>
            </w:r>
          </w:p>
          <w:p w14:paraId="7CDECD0A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b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b/>
                <w:color w:val="44546A" w:themeColor="text2"/>
                <w:lang w:val="ro-RO"/>
              </w:rPr>
              <w:t xml:space="preserve">Aspecte importante în procesul  de elaborare a propunerilor </w:t>
            </w:r>
          </w:p>
          <w:p w14:paraId="0A6CFEE8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i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color w:val="44546A" w:themeColor="text2"/>
                <w:lang w:val="ro-RO"/>
              </w:rPr>
              <w:t>Autoritatea de Management/Secretariatul Tehnic Comun al Programului Transnațional Dunărea 2014-2020</w:t>
            </w:r>
            <w:r w:rsidRPr="00614AC1">
              <w:rPr>
                <w:rFonts w:eastAsia="Cambria" w:cstheme="minorHAnsi"/>
                <w:i/>
                <w:color w:val="44546A" w:themeColor="text2"/>
                <w:lang w:val="ro-RO"/>
              </w:rPr>
              <w:t xml:space="preserve">, Ana Leganel, </w:t>
            </w:r>
            <w:r w:rsidRPr="00614AC1">
              <w:rPr>
                <w:rFonts w:eastAsia="Cambria" w:cstheme="minorHAnsi"/>
                <w:color w:val="44546A" w:themeColor="text2"/>
                <w:lang w:val="ro-RO"/>
              </w:rPr>
              <w:t xml:space="preserve">manager de proiecte </w:t>
            </w:r>
          </w:p>
        </w:tc>
      </w:tr>
      <w:tr w:rsidR="00614AC1" w:rsidRPr="00614AC1" w14:paraId="6ACAA68B" w14:textId="77777777" w:rsidTr="00EF4ACA">
        <w:tc>
          <w:tcPr>
            <w:tcW w:w="1701" w:type="dxa"/>
          </w:tcPr>
          <w:p w14:paraId="330B6C0B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color w:val="44546A" w:themeColor="text2"/>
                <w:lang w:val="ro-RO"/>
              </w:rPr>
              <w:lastRenderedPageBreak/>
              <w:t>12.00 – 12:15</w:t>
            </w:r>
          </w:p>
        </w:tc>
        <w:tc>
          <w:tcPr>
            <w:tcW w:w="7587" w:type="dxa"/>
          </w:tcPr>
          <w:p w14:paraId="583CA834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b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b/>
                <w:color w:val="44546A" w:themeColor="text2"/>
                <w:lang w:val="ro-RO"/>
              </w:rPr>
              <w:t xml:space="preserve">Prezentarea Sistemului Național de Control și eligibilitatea cheltuielilor </w:t>
            </w:r>
          </w:p>
          <w:p w14:paraId="2A0DB44D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color w:val="44546A" w:themeColor="text2"/>
                <w:lang w:val="ro-RO"/>
              </w:rPr>
              <w:t>Cancelaria de Stat</w:t>
            </w:r>
          </w:p>
        </w:tc>
      </w:tr>
      <w:tr w:rsidR="00614AC1" w:rsidRPr="00614AC1" w14:paraId="10584874" w14:textId="77777777" w:rsidTr="00EF4ACA">
        <w:tc>
          <w:tcPr>
            <w:tcW w:w="1701" w:type="dxa"/>
          </w:tcPr>
          <w:p w14:paraId="7B6401A7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color w:val="44546A" w:themeColor="text2"/>
                <w:lang w:val="ro-RO"/>
              </w:rPr>
              <w:t>12:15 – 12:45</w:t>
            </w:r>
          </w:p>
        </w:tc>
        <w:tc>
          <w:tcPr>
            <w:tcW w:w="7587" w:type="dxa"/>
          </w:tcPr>
          <w:p w14:paraId="46A057E2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color w:val="44546A" w:themeColor="text2"/>
                <w:lang w:val="ro-RO"/>
              </w:rPr>
              <w:t xml:space="preserve"> Întrebări și răspunsuri</w:t>
            </w:r>
          </w:p>
        </w:tc>
      </w:tr>
      <w:tr w:rsidR="00614AC1" w:rsidRPr="00614AC1" w14:paraId="039A45ED" w14:textId="77777777" w:rsidTr="00EF4ACA">
        <w:tc>
          <w:tcPr>
            <w:tcW w:w="1701" w:type="dxa"/>
          </w:tcPr>
          <w:p w14:paraId="25E04B55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color w:val="44546A" w:themeColor="text2"/>
                <w:lang w:val="ro-RO"/>
              </w:rPr>
              <w:t>12:45 – 13:30</w:t>
            </w:r>
          </w:p>
        </w:tc>
        <w:tc>
          <w:tcPr>
            <w:tcW w:w="7587" w:type="dxa"/>
          </w:tcPr>
          <w:p w14:paraId="28B6B068" w14:textId="77777777" w:rsidR="00614AC1" w:rsidRPr="00614AC1" w:rsidRDefault="00614AC1" w:rsidP="00614AC1">
            <w:pPr>
              <w:spacing w:before="120" w:after="120" w:line="360" w:lineRule="auto"/>
              <w:rPr>
                <w:rFonts w:eastAsia="Cambria" w:cstheme="minorHAnsi"/>
                <w:color w:val="44546A" w:themeColor="text2"/>
                <w:lang w:val="ro-RO"/>
              </w:rPr>
            </w:pPr>
            <w:r w:rsidRPr="00614AC1">
              <w:rPr>
                <w:rFonts w:eastAsia="Cambria" w:cstheme="minorHAnsi"/>
                <w:color w:val="44546A" w:themeColor="text2"/>
                <w:lang w:val="ro-RO"/>
              </w:rPr>
              <w:t>Pauza de cafea</w:t>
            </w:r>
          </w:p>
        </w:tc>
      </w:tr>
    </w:tbl>
    <w:p w14:paraId="116A85A8" w14:textId="77777777" w:rsidR="00614AC1" w:rsidRDefault="00614AC1"/>
    <w:sectPr w:rsidR="00614AC1" w:rsidSect="00CB2F50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7AF8E" w14:textId="77777777" w:rsidR="00277122" w:rsidRDefault="00277122" w:rsidP="00614AC1">
      <w:pPr>
        <w:spacing w:after="0" w:line="240" w:lineRule="auto"/>
      </w:pPr>
      <w:r>
        <w:separator/>
      </w:r>
    </w:p>
  </w:endnote>
  <w:endnote w:type="continuationSeparator" w:id="0">
    <w:p w14:paraId="73DD0585" w14:textId="77777777" w:rsidR="00277122" w:rsidRDefault="00277122" w:rsidP="0061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4962D" w14:textId="77777777" w:rsidR="00277122" w:rsidRDefault="00277122" w:rsidP="00614AC1">
      <w:pPr>
        <w:spacing w:after="0" w:line="240" w:lineRule="auto"/>
      </w:pPr>
      <w:r>
        <w:separator/>
      </w:r>
    </w:p>
  </w:footnote>
  <w:footnote w:type="continuationSeparator" w:id="0">
    <w:p w14:paraId="7B7B5523" w14:textId="77777777" w:rsidR="00277122" w:rsidRDefault="00277122" w:rsidP="00614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C1"/>
    <w:rsid w:val="00215E7D"/>
    <w:rsid w:val="00277122"/>
    <w:rsid w:val="00314D10"/>
    <w:rsid w:val="00576614"/>
    <w:rsid w:val="00614AC1"/>
    <w:rsid w:val="00C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D5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614AC1"/>
    <w:pPr>
      <w:spacing w:after="0" w:line="240" w:lineRule="auto"/>
      <w:jc w:val="both"/>
    </w:pPr>
    <w:rPr>
      <w:rFonts w:ascii="Cambria" w:hAnsi="Cambria" w:cs="Cambria"/>
      <w:color w:val="1F497D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C1"/>
  </w:style>
  <w:style w:type="paragraph" w:styleId="Footer">
    <w:name w:val="footer"/>
    <w:basedOn w:val="Normal"/>
    <w:link w:val="FooterChar"/>
    <w:uiPriority w:val="99"/>
    <w:unhideWhenUsed/>
    <w:rsid w:val="0061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C1"/>
  </w:style>
  <w:style w:type="paragraph" w:styleId="BalloonText">
    <w:name w:val="Balloon Text"/>
    <w:basedOn w:val="Normal"/>
    <w:link w:val="BalloonTextChar"/>
    <w:uiPriority w:val="99"/>
    <w:semiHidden/>
    <w:unhideWhenUsed/>
    <w:rsid w:val="0057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614AC1"/>
    <w:pPr>
      <w:spacing w:after="0" w:line="240" w:lineRule="auto"/>
      <w:jc w:val="both"/>
    </w:pPr>
    <w:rPr>
      <w:rFonts w:ascii="Cambria" w:hAnsi="Cambria" w:cs="Cambria"/>
      <w:color w:val="1F497D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C1"/>
  </w:style>
  <w:style w:type="paragraph" w:styleId="Footer">
    <w:name w:val="footer"/>
    <w:basedOn w:val="Normal"/>
    <w:link w:val="FooterChar"/>
    <w:uiPriority w:val="99"/>
    <w:unhideWhenUsed/>
    <w:rsid w:val="0061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C1"/>
  </w:style>
  <w:style w:type="paragraph" w:styleId="BalloonText">
    <w:name w:val="Balloon Text"/>
    <w:basedOn w:val="Normal"/>
    <w:link w:val="BalloonTextChar"/>
    <w:uiPriority w:val="99"/>
    <w:semiHidden/>
    <w:unhideWhenUsed/>
    <w:rsid w:val="0057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C4AE-1370-451C-968B-093AC2A0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RePack by Diakov</cp:lastModifiedBy>
  <cp:revision>4</cp:revision>
  <dcterms:created xsi:type="dcterms:W3CDTF">2019-02-07T14:08:00Z</dcterms:created>
  <dcterms:modified xsi:type="dcterms:W3CDTF">2019-02-07T14:12:00Z</dcterms:modified>
</cp:coreProperties>
</file>